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B46B32" w14:textId="77777777" w:rsidR="003F6563" w:rsidRDefault="003F6563" w:rsidP="003F6563">
      <w:pPr>
        <w:rPr>
          <w:rFonts w:cs="Arial"/>
        </w:rPr>
      </w:pPr>
    </w:p>
    <w:p w14:paraId="20812B04" w14:textId="77777777" w:rsidR="003F6563" w:rsidRDefault="003F6563" w:rsidP="003F6563">
      <w:pPr>
        <w:rPr>
          <w:rFonts w:cs="Arial"/>
        </w:rPr>
      </w:pPr>
    </w:p>
    <w:p w14:paraId="165C07BB" w14:textId="77777777" w:rsidR="003F6563" w:rsidRDefault="003F6563" w:rsidP="003F6563">
      <w:pPr>
        <w:rPr>
          <w:rFonts w:cs="Arial"/>
        </w:rPr>
      </w:pPr>
    </w:p>
    <w:p w14:paraId="63A14B27" w14:textId="77777777" w:rsidR="003F6563" w:rsidRDefault="003F6563" w:rsidP="003F6563">
      <w:pPr>
        <w:rPr>
          <w:rFonts w:cs="Arial"/>
        </w:rPr>
      </w:pPr>
    </w:p>
    <w:tbl>
      <w:tblPr>
        <w:tblW w:w="10227" w:type="dxa"/>
        <w:tblInd w:w="-577"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Layout w:type="fixed"/>
        <w:tblLook w:val="01E0" w:firstRow="1" w:lastRow="1" w:firstColumn="1" w:lastColumn="1" w:noHBand="0" w:noVBand="0"/>
      </w:tblPr>
      <w:tblGrid>
        <w:gridCol w:w="10227"/>
      </w:tblGrid>
      <w:tr w:rsidR="003F6563" w:rsidRPr="007E7865" w14:paraId="47AF1EC8" w14:textId="77777777" w:rsidTr="00795E7D">
        <w:trPr>
          <w:trHeight w:val="901"/>
        </w:trPr>
        <w:tc>
          <w:tcPr>
            <w:tcW w:w="10227" w:type="dxa"/>
            <w:tcBorders>
              <w:top w:val="single" w:sz="8" w:space="0" w:color="B3CC82"/>
              <w:left w:val="single" w:sz="8" w:space="0" w:color="B3CC82"/>
              <w:bottom w:val="single" w:sz="8" w:space="0" w:color="B3CC82"/>
              <w:right w:val="single" w:sz="8" w:space="0" w:color="B3CC82"/>
            </w:tcBorders>
            <w:shd w:val="clear" w:color="auto" w:fill="9BBA58"/>
          </w:tcPr>
          <w:p w14:paraId="3DCCF62D" w14:textId="77777777" w:rsidR="003F6563" w:rsidRDefault="003F6563" w:rsidP="00795E7D">
            <w:pPr>
              <w:jc w:val="center"/>
              <w:rPr>
                <w:rFonts w:cs="Arial"/>
                <w:b/>
                <w:sz w:val="32"/>
                <w:szCs w:val="32"/>
              </w:rPr>
            </w:pPr>
          </w:p>
          <w:p w14:paraId="7B0D0279" w14:textId="77777777" w:rsidR="003F6563" w:rsidRPr="007E7865" w:rsidRDefault="003F6563" w:rsidP="00795E7D">
            <w:pPr>
              <w:jc w:val="center"/>
              <w:rPr>
                <w:rFonts w:cs="Arial"/>
                <w:b/>
                <w:sz w:val="32"/>
                <w:szCs w:val="32"/>
              </w:rPr>
            </w:pPr>
            <w:r w:rsidRPr="007E7865">
              <w:rPr>
                <w:rFonts w:cs="Arial"/>
                <w:b/>
                <w:sz w:val="32"/>
                <w:szCs w:val="32"/>
              </w:rPr>
              <w:t>CAHIER DES CLAUSES ADMINISTRATIVES PARTICULIERES (CCAP)</w:t>
            </w:r>
          </w:p>
          <w:p w14:paraId="3D24CBE7" w14:textId="7298AAF1" w:rsidR="003F6563" w:rsidRPr="007E7865" w:rsidRDefault="003F6563" w:rsidP="00795E7D">
            <w:pPr>
              <w:jc w:val="center"/>
              <w:rPr>
                <w:rFonts w:cs="Arial"/>
                <w:b/>
                <w:sz w:val="32"/>
                <w:szCs w:val="32"/>
              </w:rPr>
            </w:pPr>
            <w:r>
              <w:rPr>
                <w:rFonts w:cs="Arial"/>
                <w:b/>
                <w:sz w:val="32"/>
                <w:szCs w:val="32"/>
              </w:rPr>
              <w:t>DRAFT</w:t>
            </w:r>
          </w:p>
        </w:tc>
      </w:tr>
      <w:tr w:rsidR="003F6563" w:rsidRPr="007E7865" w14:paraId="459ADB01" w14:textId="77777777" w:rsidTr="00795E7D">
        <w:trPr>
          <w:trHeight w:val="1184"/>
        </w:trPr>
        <w:tc>
          <w:tcPr>
            <w:tcW w:w="10227" w:type="dxa"/>
            <w:tcBorders>
              <w:top w:val="single" w:sz="8" w:space="0" w:color="B3CC82"/>
              <w:left w:val="single" w:sz="8" w:space="0" w:color="B3CC82"/>
              <w:bottom w:val="single" w:sz="8" w:space="0" w:color="B3CC82"/>
              <w:right w:val="single" w:sz="8" w:space="0" w:color="B3CC82"/>
            </w:tcBorders>
            <w:shd w:val="clear" w:color="auto" w:fill="E6EDD4"/>
          </w:tcPr>
          <w:p w14:paraId="243CAB89" w14:textId="77777777" w:rsidR="003F6563" w:rsidRPr="007E7865" w:rsidRDefault="003F6563" w:rsidP="00795E7D">
            <w:pPr>
              <w:jc w:val="center"/>
              <w:rPr>
                <w:rFonts w:cs="Arial"/>
                <w:b/>
                <w:sz w:val="32"/>
                <w:szCs w:val="32"/>
              </w:rPr>
            </w:pPr>
          </w:p>
          <w:p w14:paraId="468D682F" w14:textId="34404F55" w:rsidR="003F6563" w:rsidRDefault="003F6563" w:rsidP="00795E7D">
            <w:pPr>
              <w:jc w:val="center"/>
              <w:rPr>
                <w:rFonts w:cs="Arial"/>
                <w:b/>
                <w:sz w:val="32"/>
                <w:szCs w:val="32"/>
              </w:rPr>
            </w:pPr>
            <w:r w:rsidRPr="007E7865">
              <w:rPr>
                <w:rFonts w:cs="Arial"/>
                <w:b/>
                <w:sz w:val="32"/>
                <w:szCs w:val="32"/>
              </w:rPr>
              <w:t xml:space="preserve">Réf SOLEIL : </w:t>
            </w:r>
            <w:r>
              <w:rPr>
                <w:rFonts w:cs="Arial"/>
                <w:b/>
                <w:sz w:val="32"/>
                <w:szCs w:val="32"/>
              </w:rPr>
              <w:t>AFFAIRE 2025-060</w:t>
            </w:r>
          </w:p>
          <w:p w14:paraId="39E29C81" w14:textId="77777777" w:rsidR="003F6563" w:rsidRPr="007E7865" w:rsidRDefault="003F6563" w:rsidP="00795E7D">
            <w:pPr>
              <w:spacing w:after="240"/>
              <w:jc w:val="center"/>
              <w:rPr>
                <w:rFonts w:cs="Arial"/>
                <w:b/>
                <w:sz w:val="32"/>
                <w:szCs w:val="32"/>
              </w:rPr>
            </w:pPr>
            <w:r w:rsidRPr="0056480F">
              <w:rPr>
                <w:rFonts w:cs="Arial"/>
                <w:b/>
                <w:sz w:val="32"/>
                <w:szCs w:val="32"/>
                <w:highlight w:val="cyan"/>
              </w:rPr>
              <w:t>XX – 6X2XXXXX</w:t>
            </w:r>
          </w:p>
        </w:tc>
      </w:tr>
      <w:tr w:rsidR="003F6563" w:rsidRPr="007E7865" w14:paraId="6CC2A520" w14:textId="77777777" w:rsidTr="00795E7D">
        <w:trPr>
          <w:trHeight w:val="1958"/>
        </w:trPr>
        <w:tc>
          <w:tcPr>
            <w:tcW w:w="10227" w:type="dxa"/>
            <w:tcBorders>
              <w:top w:val="single" w:sz="8" w:space="0" w:color="B3CC82"/>
              <w:left w:val="single" w:sz="8" w:space="0" w:color="B3CC82"/>
              <w:bottom w:val="single" w:sz="8" w:space="0" w:color="B3CC82"/>
              <w:right w:val="single" w:sz="8" w:space="0" w:color="B3CC82"/>
            </w:tcBorders>
          </w:tcPr>
          <w:p w14:paraId="60D07C8B" w14:textId="77777777" w:rsidR="003F6563" w:rsidRPr="007E7865" w:rsidRDefault="003F6563" w:rsidP="00795E7D">
            <w:pPr>
              <w:jc w:val="center"/>
              <w:rPr>
                <w:rFonts w:cs="Arial"/>
                <w:b/>
              </w:rPr>
            </w:pPr>
          </w:p>
          <w:p w14:paraId="3946CFC4" w14:textId="77777777" w:rsidR="003F6563" w:rsidRPr="007E7865" w:rsidRDefault="003F6563" w:rsidP="00795E7D">
            <w:pPr>
              <w:jc w:val="center"/>
              <w:rPr>
                <w:rFonts w:cs="Arial"/>
                <w:b/>
                <w:sz w:val="36"/>
                <w:szCs w:val="36"/>
              </w:rPr>
            </w:pPr>
            <w:r w:rsidRPr="007E7865">
              <w:rPr>
                <w:rFonts w:cs="Arial"/>
                <w:b/>
                <w:sz w:val="36"/>
                <w:szCs w:val="36"/>
              </w:rPr>
              <w:t>Objet :</w:t>
            </w:r>
          </w:p>
          <w:p w14:paraId="6C9D61ED" w14:textId="5618CD65" w:rsidR="003F6563" w:rsidRPr="007E7865" w:rsidRDefault="003F6563" w:rsidP="00795E7D">
            <w:pPr>
              <w:spacing w:after="240"/>
              <w:jc w:val="center"/>
              <w:rPr>
                <w:rFonts w:cs="Arial"/>
                <w:b/>
              </w:rPr>
            </w:pPr>
            <w:r>
              <w:rPr>
                <w:rFonts w:cs="Arial"/>
                <w:b/>
                <w:sz w:val="36"/>
                <w:szCs w:val="36"/>
              </w:rPr>
              <w:t>Réalisation de 7 circuits de puissance de 30kW pour les alimentations de quadrupôles du Booster de SOLEIL II</w:t>
            </w:r>
          </w:p>
        </w:tc>
      </w:tr>
    </w:tbl>
    <w:p w14:paraId="0245A95A" w14:textId="77777777" w:rsidR="003F6563" w:rsidRPr="0056480F" w:rsidRDefault="003F6563" w:rsidP="003F6563">
      <w:pPr>
        <w:ind w:left="2265" w:firstLine="1704"/>
        <w:jc w:val="both"/>
        <w:rPr>
          <w:rFonts w:cs="Arial"/>
          <w:b/>
          <w:iCs/>
        </w:rPr>
      </w:pPr>
    </w:p>
    <w:p w14:paraId="457E8463" w14:textId="77777777" w:rsidR="003F6563" w:rsidRDefault="003F6563" w:rsidP="003F6563"/>
    <w:p w14:paraId="21A9A7A1" w14:textId="77777777" w:rsidR="003F6563" w:rsidRDefault="003F6563" w:rsidP="003F6563"/>
    <w:p w14:paraId="049097EB" w14:textId="77777777" w:rsidR="003F6563" w:rsidRDefault="003F6563" w:rsidP="003F6563"/>
    <w:p w14:paraId="3A20D056" w14:textId="77777777" w:rsidR="003F6563" w:rsidRPr="00765B38" w:rsidRDefault="003F6563" w:rsidP="003F6563"/>
    <w:p w14:paraId="17E55567" w14:textId="77777777" w:rsidR="003F6563" w:rsidRPr="006B00BB" w:rsidRDefault="003F6563" w:rsidP="003F6563">
      <w:pPr>
        <w:pStyle w:val="DiffusionPUBLIC"/>
        <w:spacing w:after="120"/>
        <w:ind w:left="-567"/>
      </w:pPr>
      <w:r w:rsidRPr="006B00BB">
        <w:t>PUBLIC</w:t>
      </w:r>
    </w:p>
    <w:p w14:paraId="540A01F2" w14:textId="77777777" w:rsidR="003F6563" w:rsidRPr="006B00BB" w:rsidRDefault="003F6563" w:rsidP="003F6563">
      <w:pPr>
        <w:pStyle w:val="DiffusionPUBLIC"/>
        <w:spacing w:after="120"/>
        <w:ind w:left="-567"/>
        <w:rPr>
          <w:bCs/>
          <w:i/>
          <w:iCs/>
          <w:color w:val="auto"/>
          <w:sz w:val="22"/>
          <w:szCs w:val="22"/>
        </w:rPr>
      </w:pPr>
      <w:r w:rsidRPr="006B00BB">
        <w:rPr>
          <w:bCs/>
          <w:i/>
          <w:iCs/>
          <w:color w:val="auto"/>
          <w:sz w:val="22"/>
          <w:szCs w:val="22"/>
        </w:rPr>
        <w:t>La version électronique fait foi.</w:t>
      </w:r>
    </w:p>
    <w:p w14:paraId="0B997A70" w14:textId="77777777" w:rsidR="00026F60" w:rsidRPr="00765B38" w:rsidRDefault="00026F60" w:rsidP="005A2F20"/>
    <w:p w14:paraId="113113B3" w14:textId="77777777" w:rsidR="008F77A8" w:rsidRDefault="008F77A8" w:rsidP="005A2F20">
      <w:pPr>
        <w:spacing w:after="200"/>
        <w:rPr>
          <w:rFonts w:cs="Arial"/>
          <w:b/>
          <w:iCs/>
          <w:smallCaps/>
          <w:spacing w:val="10"/>
          <w:sz w:val="28"/>
          <w:szCs w:val="28"/>
        </w:rPr>
      </w:pPr>
      <w:r>
        <w:rPr>
          <w:rFonts w:cs="Arial"/>
        </w:rPr>
        <w:br w:type="page"/>
      </w:r>
    </w:p>
    <w:sdt>
      <w:sdtPr>
        <w:rPr>
          <w:b/>
          <w:sz w:val="22"/>
          <w:lang w:bidi="ar-SA"/>
        </w:rPr>
        <w:id w:val="330819558"/>
        <w:docPartObj>
          <w:docPartGallery w:val="Table of Contents"/>
          <w:docPartUnique/>
        </w:docPartObj>
      </w:sdtPr>
      <w:sdtEndPr/>
      <w:sdtContent>
        <w:p w14:paraId="4666EC2C" w14:textId="77777777" w:rsidR="00943F12" w:rsidRDefault="00943F12" w:rsidP="00943F12">
          <w:pPr>
            <w:pStyle w:val="En-ttedetabledesmatires"/>
          </w:pPr>
          <w:r>
            <w:t>Table des matières</w:t>
          </w:r>
        </w:p>
        <w:p w14:paraId="4F8B4E53" w14:textId="4C142981" w:rsidR="00223904" w:rsidRDefault="00943F12">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r>
            <w:fldChar w:fldCharType="begin"/>
          </w:r>
          <w:r>
            <w:instrText>TOC \o "1-3" \z \u \h</w:instrText>
          </w:r>
          <w:r>
            <w:fldChar w:fldCharType="separate"/>
          </w:r>
          <w:hyperlink w:anchor="_Toc211521306" w:history="1">
            <w:r w:rsidR="00223904" w:rsidRPr="009A3965">
              <w:rPr>
                <w:rStyle w:val="Lienhypertexte"/>
                <w:noProof/>
              </w:rPr>
              <w:t>1.</w:t>
            </w:r>
            <w:r w:rsidR="00223904">
              <w:rPr>
                <w:rFonts w:asciiTheme="minorHAnsi" w:eastAsiaTheme="minorEastAsia" w:hAnsiTheme="minorHAnsi" w:cstheme="minorBidi"/>
                <w:b w:val="0"/>
                <w:smallCaps w:val="0"/>
                <w:noProof/>
                <w:kern w:val="2"/>
                <w:sz w:val="24"/>
                <w:szCs w:val="24"/>
                <w:lang w:eastAsia="fr-FR"/>
                <w14:ligatures w14:val="standardContextual"/>
              </w:rPr>
              <w:tab/>
            </w:r>
            <w:r w:rsidR="00223904" w:rsidRPr="009A3965">
              <w:rPr>
                <w:rStyle w:val="Lienhypertexte"/>
                <w:noProof/>
              </w:rPr>
              <w:t>IDENTIFICATION DU POUVOIR ADJUDICATEUR</w:t>
            </w:r>
            <w:r w:rsidR="00223904">
              <w:rPr>
                <w:noProof/>
                <w:webHidden/>
              </w:rPr>
              <w:tab/>
            </w:r>
            <w:r w:rsidR="00223904">
              <w:rPr>
                <w:noProof/>
                <w:webHidden/>
              </w:rPr>
              <w:fldChar w:fldCharType="begin"/>
            </w:r>
            <w:r w:rsidR="00223904">
              <w:rPr>
                <w:noProof/>
                <w:webHidden/>
              </w:rPr>
              <w:instrText xml:space="preserve"> PAGEREF _Toc211521306 \h </w:instrText>
            </w:r>
            <w:r w:rsidR="00223904">
              <w:rPr>
                <w:noProof/>
                <w:webHidden/>
              </w:rPr>
            </w:r>
            <w:r w:rsidR="00223904">
              <w:rPr>
                <w:noProof/>
                <w:webHidden/>
              </w:rPr>
              <w:fldChar w:fldCharType="separate"/>
            </w:r>
            <w:r w:rsidR="00223904">
              <w:rPr>
                <w:noProof/>
                <w:webHidden/>
              </w:rPr>
              <w:t>4</w:t>
            </w:r>
            <w:r w:rsidR="00223904">
              <w:rPr>
                <w:noProof/>
                <w:webHidden/>
              </w:rPr>
              <w:fldChar w:fldCharType="end"/>
            </w:r>
          </w:hyperlink>
        </w:p>
        <w:p w14:paraId="2E48A1CB" w14:textId="734400DC" w:rsidR="00223904" w:rsidRDefault="0022390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07" w:history="1">
            <w:r w:rsidRPr="009A3965">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OBJET ET MODALITES DU MARCHE</w:t>
            </w:r>
            <w:r>
              <w:rPr>
                <w:noProof/>
                <w:webHidden/>
              </w:rPr>
              <w:tab/>
            </w:r>
            <w:r>
              <w:rPr>
                <w:noProof/>
                <w:webHidden/>
              </w:rPr>
              <w:fldChar w:fldCharType="begin"/>
            </w:r>
            <w:r>
              <w:rPr>
                <w:noProof/>
                <w:webHidden/>
              </w:rPr>
              <w:instrText xml:space="preserve"> PAGEREF _Toc211521307 \h </w:instrText>
            </w:r>
            <w:r>
              <w:rPr>
                <w:noProof/>
                <w:webHidden/>
              </w:rPr>
            </w:r>
            <w:r>
              <w:rPr>
                <w:noProof/>
                <w:webHidden/>
              </w:rPr>
              <w:fldChar w:fldCharType="separate"/>
            </w:r>
            <w:r>
              <w:rPr>
                <w:noProof/>
                <w:webHidden/>
              </w:rPr>
              <w:t>4</w:t>
            </w:r>
            <w:r>
              <w:rPr>
                <w:noProof/>
                <w:webHidden/>
              </w:rPr>
              <w:fldChar w:fldCharType="end"/>
            </w:r>
          </w:hyperlink>
        </w:p>
        <w:p w14:paraId="3373A1D8" w14:textId="0040E93D"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08" w:history="1">
            <w:r w:rsidRPr="009A3965">
              <w:rPr>
                <w:rStyle w:val="Lienhypertexte"/>
                <w:noProof/>
              </w:rPr>
              <w:t>2.1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OBJET</w:t>
            </w:r>
            <w:r w:rsidRPr="009A3965">
              <w:rPr>
                <w:rStyle w:val="Lienhypertexte"/>
                <w:noProof/>
                <w:spacing w:val="-4"/>
              </w:rPr>
              <w:t xml:space="preserve"> </w:t>
            </w:r>
            <w:r w:rsidRPr="009A3965">
              <w:rPr>
                <w:rStyle w:val="Lienhypertexte"/>
                <w:noProof/>
              </w:rPr>
              <w:t>DU MARCHE</w:t>
            </w:r>
            <w:r>
              <w:rPr>
                <w:noProof/>
                <w:webHidden/>
              </w:rPr>
              <w:tab/>
            </w:r>
            <w:r>
              <w:rPr>
                <w:noProof/>
                <w:webHidden/>
              </w:rPr>
              <w:fldChar w:fldCharType="begin"/>
            </w:r>
            <w:r>
              <w:rPr>
                <w:noProof/>
                <w:webHidden/>
              </w:rPr>
              <w:instrText xml:space="preserve"> PAGEREF _Toc211521308 \h </w:instrText>
            </w:r>
            <w:r>
              <w:rPr>
                <w:noProof/>
                <w:webHidden/>
              </w:rPr>
            </w:r>
            <w:r>
              <w:rPr>
                <w:noProof/>
                <w:webHidden/>
              </w:rPr>
              <w:fldChar w:fldCharType="separate"/>
            </w:r>
            <w:r>
              <w:rPr>
                <w:noProof/>
                <w:webHidden/>
              </w:rPr>
              <w:t>4</w:t>
            </w:r>
            <w:r>
              <w:rPr>
                <w:noProof/>
                <w:webHidden/>
              </w:rPr>
              <w:fldChar w:fldCharType="end"/>
            </w:r>
          </w:hyperlink>
        </w:p>
        <w:p w14:paraId="76149EAD" w14:textId="24C0F8FD"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09" w:history="1">
            <w:r w:rsidRPr="009A3965">
              <w:rPr>
                <w:rStyle w:val="Lienhypertexte"/>
                <w:noProof/>
              </w:rPr>
              <w:t>2.2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PROCEDURE</w:t>
            </w:r>
            <w:r>
              <w:rPr>
                <w:noProof/>
                <w:webHidden/>
              </w:rPr>
              <w:tab/>
            </w:r>
            <w:r>
              <w:rPr>
                <w:noProof/>
                <w:webHidden/>
              </w:rPr>
              <w:fldChar w:fldCharType="begin"/>
            </w:r>
            <w:r>
              <w:rPr>
                <w:noProof/>
                <w:webHidden/>
              </w:rPr>
              <w:instrText xml:space="preserve"> PAGEREF _Toc211521309 \h </w:instrText>
            </w:r>
            <w:r>
              <w:rPr>
                <w:noProof/>
                <w:webHidden/>
              </w:rPr>
            </w:r>
            <w:r>
              <w:rPr>
                <w:noProof/>
                <w:webHidden/>
              </w:rPr>
              <w:fldChar w:fldCharType="separate"/>
            </w:r>
            <w:r>
              <w:rPr>
                <w:noProof/>
                <w:webHidden/>
              </w:rPr>
              <w:t>4</w:t>
            </w:r>
            <w:r>
              <w:rPr>
                <w:noProof/>
                <w:webHidden/>
              </w:rPr>
              <w:fldChar w:fldCharType="end"/>
            </w:r>
          </w:hyperlink>
        </w:p>
        <w:p w14:paraId="1018506E" w14:textId="5AD1C3DA"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0" w:history="1">
            <w:r w:rsidRPr="009A3965">
              <w:rPr>
                <w:rStyle w:val="Lienhypertexte"/>
                <w:noProof/>
              </w:rPr>
              <w:t>2.3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FORME DU MARCHE</w:t>
            </w:r>
            <w:r>
              <w:rPr>
                <w:noProof/>
                <w:webHidden/>
              </w:rPr>
              <w:tab/>
            </w:r>
            <w:r>
              <w:rPr>
                <w:noProof/>
                <w:webHidden/>
              </w:rPr>
              <w:fldChar w:fldCharType="begin"/>
            </w:r>
            <w:r>
              <w:rPr>
                <w:noProof/>
                <w:webHidden/>
              </w:rPr>
              <w:instrText xml:space="preserve"> PAGEREF _Toc211521310 \h </w:instrText>
            </w:r>
            <w:r>
              <w:rPr>
                <w:noProof/>
                <w:webHidden/>
              </w:rPr>
            </w:r>
            <w:r>
              <w:rPr>
                <w:noProof/>
                <w:webHidden/>
              </w:rPr>
              <w:fldChar w:fldCharType="separate"/>
            </w:r>
            <w:r>
              <w:rPr>
                <w:noProof/>
                <w:webHidden/>
              </w:rPr>
              <w:t>4</w:t>
            </w:r>
            <w:r>
              <w:rPr>
                <w:noProof/>
                <w:webHidden/>
              </w:rPr>
              <w:fldChar w:fldCharType="end"/>
            </w:r>
          </w:hyperlink>
        </w:p>
        <w:p w14:paraId="0FD24FED" w14:textId="6512B609"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1" w:history="1">
            <w:r w:rsidRPr="009A3965">
              <w:rPr>
                <w:rStyle w:val="Lienhypertexte"/>
                <w:noProof/>
              </w:rPr>
              <w:t>2.4</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ALLOTISSEMENT</w:t>
            </w:r>
            <w:r>
              <w:rPr>
                <w:noProof/>
                <w:webHidden/>
              </w:rPr>
              <w:tab/>
            </w:r>
            <w:r>
              <w:rPr>
                <w:noProof/>
                <w:webHidden/>
              </w:rPr>
              <w:fldChar w:fldCharType="begin"/>
            </w:r>
            <w:r>
              <w:rPr>
                <w:noProof/>
                <w:webHidden/>
              </w:rPr>
              <w:instrText xml:space="preserve"> PAGEREF _Toc211521311 \h </w:instrText>
            </w:r>
            <w:r>
              <w:rPr>
                <w:noProof/>
                <w:webHidden/>
              </w:rPr>
            </w:r>
            <w:r>
              <w:rPr>
                <w:noProof/>
                <w:webHidden/>
              </w:rPr>
              <w:fldChar w:fldCharType="separate"/>
            </w:r>
            <w:r>
              <w:rPr>
                <w:noProof/>
                <w:webHidden/>
              </w:rPr>
              <w:t>4</w:t>
            </w:r>
            <w:r>
              <w:rPr>
                <w:noProof/>
                <w:webHidden/>
              </w:rPr>
              <w:fldChar w:fldCharType="end"/>
            </w:r>
          </w:hyperlink>
        </w:p>
        <w:p w14:paraId="1250E0E9" w14:textId="02364133"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2" w:history="1">
            <w:r w:rsidRPr="009A3965">
              <w:rPr>
                <w:rStyle w:val="Lienhypertexte"/>
                <w:noProof/>
              </w:rPr>
              <w:t>2.5</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VARIANTES</w:t>
            </w:r>
            <w:r>
              <w:rPr>
                <w:noProof/>
                <w:webHidden/>
              </w:rPr>
              <w:tab/>
            </w:r>
            <w:r>
              <w:rPr>
                <w:noProof/>
                <w:webHidden/>
              </w:rPr>
              <w:fldChar w:fldCharType="begin"/>
            </w:r>
            <w:r>
              <w:rPr>
                <w:noProof/>
                <w:webHidden/>
              </w:rPr>
              <w:instrText xml:space="preserve"> PAGEREF _Toc211521312 \h </w:instrText>
            </w:r>
            <w:r>
              <w:rPr>
                <w:noProof/>
                <w:webHidden/>
              </w:rPr>
            </w:r>
            <w:r>
              <w:rPr>
                <w:noProof/>
                <w:webHidden/>
              </w:rPr>
              <w:fldChar w:fldCharType="separate"/>
            </w:r>
            <w:r>
              <w:rPr>
                <w:noProof/>
                <w:webHidden/>
              </w:rPr>
              <w:t>4</w:t>
            </w:r>
            <w:r>
              <w:rPr>
                <w:noProof/>
                <w:webHidden/>
              </w:rPr>
              <w:fldChar w:fldCharType="end"/>
            </w:r>
          </w:hyperlink>
        </w:p>
        <w:p w14:paraId="43D10BC2" w14:textId="400899AF"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3" w:history="1">
            <w:r w:rsidRPr="009A3965">
              <w:rPr>
                <w:rStyle w:val="Lienhypertexte"/>
                <w:noProof/>
              </w:rPr>
              <w:t>2.6</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PRESTATIONS SUPPLÉMENTAIRES ÉVENTUELLES (PSE)</w:t>
            </w:r>
            <w:r>
              <w:rPr>
                <w:noProof/>
                <w:webHidden/>
              </w:rPr>
              <w:tab/>
            </w:r>
            <w:r>
              <w:rPr>
                <w:noProof/>
                <w:webHidden/>
              </w:rPr>
              <w:fldChar w:fldCharType="begin"/>
            </w:r>
            <w:r>
              <w:rPr>
                <w:noProof/>
                <w:webHidden/>
              </w:rPr>
              <w:instrText xml:space="preserve"> PAGEREF _Toc211521313 \h </w:instrText>
            </w:r>
            <w:r>
              <w:rPr>
                <w:noProof/>
                <w:webHidden/>
              </w:rPr>
            </w:r>
            <w:r>
              <w:rPr>
                <w:noProof/>
                <w:webHidden/>
              </w:rPr>
              <w:fldChar w:fldCharType="separate"/>
            </w:r>
            <w:r>
              <w:rPr>
                <w:noProof/>
                <w:webHidden/>
              </w:rPr>
              <w:t>4</w:t>
            </w:r>
            <w:r>
              <w:rPr>
                <w:noProof/>
                <w:webHidden/>
              </w:rPr>
              <w:fldChar w:fldCharType="end"/>
            </w:r>
          </w:hyperlink>
        </w:p>
        <w:p w14:paraId="45BCE565" w14:textId="0C8DB3E8" w:rsidR="00223904" w:rsidRDefault="0022390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4" w:history="1">
            <w:r w:rsidRPr="009A3965">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DOCUMENTS APPLICABLES</w:t>
            </w:r>
            <w:r>
              <w:rPr>
                <w:noProof/>
                <w:webHidden/>
              </w:rPr>
              <w:tab/>
            </w:r>
            <w:r>
              <w:rPr>
                <w:noProof/>
                <w:webHidden/>
              </w:rPr>
              <w:fldChar w:fldCharType="begin"/>
            </w:r>
            <w:r>
              <w:rPr>
                <w:noProof/>
                <w:webHidden/>
              </w:rPr>
              <w:instrText xml:space="preserve"> PAGEREF _Toc211521314 \h </w:instrText>
            </w:r>
            <w:r>
              <w:rPr>
                <w:noProof/>
                <w:webHidden/>
              </w:rPr>
            </w:r>
            <w:r>
              <w:rPr>
                <w:noProof/>
                <w:webHidden/>
              </w:rPr>
              <w:fldChar w:fldCharType="separate"/>
            </w:r>
            <w:r>
              <w:rPr>
                <w:noProof/>
                <w:webHidden/>
              </w:rPr>
              <w:t>4</w:t>
            </w:r>
            <w:r>
              <w:rPr>
                <w:noProof/>
                <w:webHidden/>
              </w:rPr>
              <w:fldChar w:fldCharType="end"/>
            </w:r>
          </w:hyperlink>
        </w:p>
        <w:p w14:paraId="7AB93E50" w14:textId="0D2162A7" w:rsidR="00223904" w:rsidRDefault="0022390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5" w:history="1">
            <w:r w:rsidRPr="009A3965">
              <w:rPr>
                <w:rStyle w:val="Lienhypertexte"/>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ETENDUE DES PRESTATIONS</w:t>
            </w:r>
            <w:r>
              <w:rPr>
                <w:noProof/>
                <w:webHidden/>
              </w:rPr>
              <w:tab/>
            </w:r>
            <w:r>
              <w:rPr>
                <w:noProof/>
                <w:webHidden/>
              </w:rPr>
              <w:fldChar w:fldCharType="begin"/>
            </w:r>
            <w:r>
              <w:rPr>
                <w:noProof/>
                <w:webHidden/>
              </w:rPr>
              <w:instrText xml:space="preserve"> PAGEREF _Toc211521315 \h </w:instrText>
            </w:r>
            <w:r>
              <w:rPr>
                <w:noProof/>
                <w:webHidden/>
              </w:rPr>
            </w:r>
            <w:r>
              <w:rPr>
                <w:noProof/>
                <w:webHidden/>
              </w:rPr>
              <w:fldChar w:fldCharType="separate"/>
            </w:r>
            <w:r>
              <w:rPr>
                <w:noProof/>
                <w:webHidden/>
              </w:rPr>
              <w:t>5</w:t>
            </w:r>
            <w:r>
              <w:rPr>
                <w:noProof/>
                <w:webHidden/>
              </w:rPr>
              <w:fldChar w:fldCharType="end"/>
            </w:r>
          </w:hyperlink>
        </w:p>
        <w:p w14:paraId="2F986F1C" w14:textId="228E7127" w:rsidR="00223904" w:rsidRDefault="0022390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6" w:history="1">
            <w:r w:rsidRPr="009A3965">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OBLIGATIONS DES PARTIES</w:t>
            </w:r>
            <w:r>
              <w:rPr>
                <w:noProof/>
                <w:webHidden/>
              </w:rPr>
              <w:tab/>
            </w:r>
            <w:r>
              <w:rPr>
                <w:noProof/>
                <w:webHidden/>
              </w:rPr>
              <w:fldChar w:fldCharType="begin"/>
            </w:r>
            <w:r>
              <w:rPr>
                <w:noProof/>
                <w:webHidden/>
              </w:rPr>
              <w:instrText xml:space="preserve"> PAGEREF _Toc211521316 \h </w:instrText>
            </w:r>
            <w:r>
              <w:rPr>
                <w:noProof/>
                <w:webHidden/>
              </w:rPr>
            </w:r>
            <w:r>
              <w:rPr>
                <w:noProof/>
                <w:webHidden/>
              </w:rPr>
              <w:fldChar w:fldCharType="separate"/>
            </w:r>
            <w:r>
              <w:rPr>
                <w:noProof/>
                <w:webHidden/>
              </w:rPr>
              <w:t>5</w:t>
            </w:r>
            <w:r>
              <w:rPr>
                <w:noProof/>
                <w:webHidden/>
              </w:rPr>
              <w:fldChar w:fldCharType="end"/>
            </w:r>
          </w:hyperlink>
        </w:p>
        <w:p w14:paraId="05EB5C51" w14:textId="4D8DEF2E"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7" w:history="1">
            <w:r w:rsidRPr="009A3965">
              <w:rPr>
                <w:rStyle w:val="Lienhypertexte"/>
                <w:noProof/>
              </w:rPr>
              <w:t>5.1.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OBLIGATIONS DU TITULAIRE</w:t>
            </w:r>
            <w:r>
              <w:rPr>
                <w:noProof/>
                <w:webHidden/>
              </w:rPr>
              <w:tab/>
            </w:r>
            <w:r>
              <w:rPr>
                <w:noProof/>
                <w:webHidden/>
              </w:rPr>
              <w:fldChar w:fldCharType="begin"/>
            </w:r>
            <w:r>
              <w:rPr>
                <w:noProof/>
                <w:webHidden/>
              </w:rPr>
              <w:instrText xml:space="preserve"> PAGEREF _Toc211521317 \h </w:instrText>
            </w:r>
            <w:r>
              <w:rPr>
                <w:noProof/>
                <w:webHidden/>
              </w:rPr>
            </w:r>
            <w:r>
              <w:rPr>
                <w:noProof/>
                <w:webHidden/>
              </w:rPr>
              <w:fldChar w:fldCharType="separate"/>
            </w:r>
            <w:r>
              <w:rPr>
                <w:noProof/>
                <w:webHidden/>
              </w:rPr>
              <w:t>5</w:t>
            </w:r>
            <w:r>
              <w:rPr>
                <w:noProof/>
                <w:webHidden/>
              </w:rPr>
              <w:fldChar w:fldCharType="end"/>
            </w:r>
          </w:hyperlink>
        </w:p>
        <w:p w14:paraId="31414C6B" w14:textId="5E7C9EDC"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8" w:history="1">
            <w:r w:rsidRPr="009A3965">
              <w:rPr>
                <w:rStyle w:val="Lienhypertexte"/>
                <w:noProof/>
              </w:rPr>
              <w:t>5.1.1.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RESPECT DE LA REGLEMENTATION FISCALE ET SOCIALE</w:t>
            </w:r>
            <w:r>
              <w:rPr>
                <w:noProof/>
                <w:webHidden/>
              </w:rPr>
              <w:tab/>
            </w:r>
            <w:r>
              <w:rPr>
                <w:noProof/>
                <w:webHidden/>
              </w:rPr>
              <w:fldChar w:fldCharType="begin"/>
            </w:r>
            <w:r>
              <w:rPr>
                <w:noProof/>
                <w:webHidden/>
              </w:rPr>
              <w:instrText xml:space="preserve"> PAGEREF _Toc211521318 \h </w:instrText>
            </w:r>
            <w:r>
              <w:rPr>
                <w:noProof/>
                <w:webHidden/>
              </w:rPr>
            </w:r>
            <w:r>
              <w:rPr>
                <w:noProof/>
                <w:webHidden/>
              </w:rPr>
              <w:fldChar w:fldCharType="separate"/>
            </w:r>
            <w:r>
              <w:rPr>
                <w:noProof/>
                <w:webHidden/>
              </w:rPr>
              <w:t>5</w:t>
            </w:r>
            <w:r>
              <w:rPr>
                <w:noProof/>
                <w:webHidden/>
              </w:rPr>
              <w:fldChar w:fldCharType="end"/>
            </w:r>
          </w:hyperlink>
        </w:p>
        <w:p w14:paraId="311D792B" w14:textId="5B10BCFA"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19" w:history="1">
            <w:r w:rsidRPr="009A3965">
              <w:rPr>
                <w:rStyle w:val="Lienhypertexte"/>
                <w:noProof/>
              </w:rPr>
              <w:t>5.1.2.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OBLIGATION DE RESULTAT</w:t>
            </w:r>
            <w:r>
              <w:rPr>
                <w:noProof/>
                <w:webHidden/>
              </w:rPr>
              <w:tab/>
            </w:r>
            <w:r>
              <w:rPr>
                <w:noProof/>
                <w:webHidden/>
              </w:rPr>
              <w:fldChar w:fldCharType="begin"/>
            </w:r>
            <w:r>
              <w:rPr>
                <w:noProof/>
                <w:webHidden/>
              </w:rPr>
              <w:instrText xml:space="preserve"> PAGEREF _Toc211521319 \h </w:instrText>
            </w:r>
            <w:r>
              <w:rPr>
                <w:noProof/>
                <w:webHidden/>
              </w:rPr>
            </w:r>
            <w:r>
              <w:rPr>
                <w:noProof/>
                <w:webHidden/>
              </w:rPr>
              <w:fldChar w:fldCharType="separate"/>
            </w:r>
            <w:r>
              <w:rPr>
                <w:noProof/>
                <w:webHidden/>
              </w:rPr>
              <w:t>5</w:t>
            </w:r>
            <w:r>
              <w:rPr>
                <w:noProof/>
                <w:webHidden/>
              </w:rPr>
              <w:fldChar w:fldCharType="end"/>
            </w:r>
          </w:hyperlink>
        </w:p>
        <w:p w14:paraId="52BE275C" w14:textId="12A757CB"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0" w:history="1">
            <w:r w:rsidRPr="009A3965">
              <w:rPr>
                <w:rStyle w:val="Lienhypertexte"/>
                <w:noProof/>
              </w:rPr>
              <w:t>5.1.3.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OBLIGATION DE CONSEIL</w:t>
            </w:r>
            <w:r>
              <w:rPr>
                <w:noProof/>
                <w:webHidden/>
              </w:rPr>
              <w:tab/>
            </w:r>
            <w:r>
              <w:rPr>
                <w:noProof/>
                <w:webHidden/>
              </w:rPr>
              <w:fldChar w:fldCharType="begin"/>
            </w:r>
            <w:r>
              <w:rPr>
                <w:noProof/>
                <w:webHidden/>
              </w:rPr>
              <w:instrText xml:space="preserve"> PAGEREF _Toc211521320 \h </w:instrText>
            </w:r>
            <w:r>
              <w:rPr>
                <w:noProof/>
                <w:webHidden/>
              </w:rPr>
            </w:r>
            <w:r>
              <w:rPr>
                <w:noProof/>
                <w:webHidden/>
              </w:rPr>
              <w:fldChar w:fldCharType="separate"/>
            </w:r>
            <w:r>
              <w:rPr>
                <w:noProof/>
                <w:webHidden/>
              </w:rPr>
              <w:t>5</w:t>
            </w:r>
            <w:r>
              <w:rPr>
                <w:noProof/>
                <w:webHidden/>
              </w:rPr>
              <w:fldChar w:fldCharType="end"/>
            </w:r>
          </w:hyperlink>
        </w:p>
        <w:p w14:paraId="63F8CBDC" w14:textId="7D45085B"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1" w:history="1">
            <w:r w:rsidRPr="009A3965">
              <w:rPr>
                <w:rStyle w:val="Lienhypertexte"/>
                <w:noProof/>
              </w:rPr>
              <w:t>5.1.4.</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MOYENS HUMAINS ET MATERIELS MIS EN OEUVRE PAR LE TITULAIRE</w:t>
            </w:r>
            <w:r>
              <w:rPr>
                <w:noProof/>
                <w:webHidden/>
              </w:rPr>
              <w:tab/>
            </w:r>
            <w:r>
              <w:rPr>
                <w:noProof/>
                <w:webHidden/>
              </w:rPr>
              <w:fldChar w:fldCharType="begin"/>
            </w:r>
            <w:r>
              <w:rPr>
                <w:noProof/>
                <w:webHidden/>
              </w:rPr>
              <w:instrText xml:space="preserve"> PAGEREF _Toc211521321 \h </w:instrText>
            </w:r>
            <w:r>
              <w:rPr>
                <w:noProof/>
                <w:webHidden/>
              </w:rPr>
            </w:r>
            <w:r>
              <w:rPr>
                <w:noProof/>
                <w:webHidden/>
              </w:rPr>
              <w:fldChar w:fldCharType="separate"/>
            </w:r>
            <w:r>
              <w:rPr>
                <w:noProof/>
                <w:webHidden/>
              </w:rPr>
              <w:t>6</w:t>
            </w:r>
            <w:r>
              <w:rPr>
                <w:noProof/>
                <w:webHidden/>
              </w:rPr>
              <w:fldChar w:fldCharType="end"/>
            </w:r>
          </w:hyperlink>
        </w:p>
        <w:p w14:paraId="5AB1B626" w14:textId="2EA78267"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2" w:history="1">
            <w:r w:rsidRPr="009A3965">
              <w:rPr>
                <w:rStyle w:val="Lienhypertexte"/>
                <w:noProof/>
              </w:rPr>
              <w:t>5.2.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CONNAISSANCE DE L’ENVIRONNEMENT</w:t>
            </w:r>
            <w:r>
              <w:rPr>
                <w:noProof/>
                <w:webHidden/>
              </w:rPr>
              <w:tab/>
            </w:r>
            <w:r>
              <w:rPr>
                <w:noProof/>
                <w:webHidden/>
              </w:rPr>
              <w:fldChar w:fldCharType="begin"/>
            </w:r>
            <w:r>
              <w:rPr>
                <w:noProof/>
                <w:webHidden/>
              </w:rPr>
              <w:instrText xml:space="preserve"> PAGEREF _Toc211521322 \h </w:instrText>
            </w:r>
            <w:r>
              <w:rPr>
                <w:noProof/>
                <w:webHidden/>
              </w:rPr>
            </w:r>
            <w:r>
              <w:rPr>
                <w:noProof/>
                <w:webHidden/>
              </w:rPr>
              <w:fldChar w:fldCharType="separate"/>
            </w:r>
            <w:r>
              <w:rPr>
                <w:noProof/>
                <w:webHidden/>
              </w:rPr>
              <w:t>6</w:t>
            </w:r>
            <w:r>
              <w:rPr>
                <w:noProof/>
                <w:webHidden/>
              </w:rPr>
              <w:fldChar w:fldCharType="end"/>
            </w:r>
          </w:hyperlink>
        </w:p>
        <w:p w14:paraId="6EA5B9FA" w14:textId="70B27828"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3" w:history="1">
            <w:r w:rsidRPr="009A3965">
              <w:rPr>
                <w:rStyle w:val="Lienhypertexte"/>
                <w:noProof/>
              </w:rPr>
              <w:t>5.3.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OBLIGATIONS DE SOLEIL</w:t>
            </w:r>
            <w:r>
              <w:rPr>
                <w:noProof/>
                <w:webHidden/>
              </w:rPr>
              <w:tab/>
            </w:r>
            <w:r>
              <w:rPr>
                <w:noProof/>
                <w:webHidden/>
              </w:rPr>
              <w:fldChar w:fldCharType="begin"/>
            </w:r>
            <w:r>
              <w:rPr>
                <w:noProof/>
                <w:webHidden/>
              </w:rPr>
              <w:instrText xml:space="preserve"> PAGEREF _Toc211521323 \h </w:instrText>
            </w:r>
            <w:r>
              <w:rPr>
                <w:noProof/>
                <w:webHidden/>
              </w:rPr>
            </w:r>
            <w:r>
              <w:rPr>
                <w:noProof/>
                <w:webHidden/>
              </w:rPr>
              <w:fldChar w:fldCharType="separate"/>
            </w:r>
            <w:r>
              <w:rPr>
                <w:noProof/>
                <w:webHidden/>
              </w:rPr>
              <w:t>6</w:t>
            </w:r>
            <w:r>
              <w:rPr>
                <w:noProof/>
                <w:webHidden/>
              </w:rPr>
              <w:fldChar w:fldCharType="end"/>
            </w:r>
          </w:hyperlink>
        </w:p>
        <w:p w14:paraId="66DC946B" w14:textId="06E659CB" w:rsidR="00223904" w:rsidRDefault="0022390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4" w:history="1">
            <w:r w:rsidRPr="009A3965">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CONDITIONS PARTICULIERES</w:t>
            </w:r>
            <w:r>
              <w:rPr>
                <w:noProof/>
                <w:webHidden/>
              </w:rPr>
              <w:tab/>
            </w:r>
            <w:r>
              <w:rPr>
                <w:noProof/>
                <w:webHidden/>
              </w:rPr>
              <w:fldChar w:fldCharType="begin"/>
            </w:r>
            <w:r>
              <w:rPr>
                <w:noProof/>
                <w:webHidden/>
              </w:rPr>
              <w:instrText xml:space="preserve"> PAGEREF _Toc211521324 \h </w:instrText>
            </w:r>
            <w:r>
              <w:rPr>
                <w:noProof/>
                <w:webHidden/>
              </w:rPr>
            </w:r>
            <w:r>
              <w:rPr>
                <w:noProof/>
                <w:webHidden/>
              </w:rPr>
              <w:fldChar w:fldCharType="separate"/>
            </w:r>
            <w:r>
              <w:rPr>
                <w:noProof/>
                <w:webHidden/>
              </w:rPr>
              <w:t>7</w:t>
            </w:r>
            <w:r>
              <w:rPr>
                <w:noProof/>
                <w:webHidden/>
              </w:rPr>
              <w:fldChar w:fldCharType="end"/>
            </w:r>
          </w:hyperlink>
        </w:p>
        <w:p w14:paraId="3736BC97" w14:textId="41356887"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5" w:history="1">
            <w:r w:rsidRPr="009A3965">
              <w:rPr>
                <w:rStyle w:val="Lienhypertexte"/>
                <w:noProof/>
              </w:rPr>
              <w:t>6.1.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PRESTATIONS EN SITE OCCUPE – CONTINUITE DE SERVICE</w:t>
            </w:r>
            <w:r>
              <w:rPr>
                <w:noProof/>
                <w:webHidden/>
              </w:rPr>
              <w:tab/>
            </w:r>
            <w:r>
              <w:rPr>
                <w:noProof/>
                <w:webHidden/>
              </w:rPr>
              <w:fldChar w:fldCharType="begin"/>
            </w:r>
            <w:r>
              <w:rPr>
                <w:noProof/>
                <w:webHidden/>
              </w:rPr>
              <w:instrText xml:space="preserve"> PAGEREF _Toc211521325 \h </w:instrText>
            </w:r>
            <w:r>
              <w:rPr>
                <w:noProof/>
                <w:webHidden/>
              </w:rPr>
            </w:r>
            <w:r>
              <w:rPr>
                <w:noProof/>
                <w:webHidden/>
              </w:rPr>
              <w:fldChar w:fldCharType="separate"/>
            </w:r>
            <w:r>
              <w:rPr>
                <w:noProof/>
                <w:webHidden/>
              </w:rPr>
              <w:t>7</w:t>
            </w:r>
            <w:r>
              <w:rPr>
                <w:noProof/>
                <w:webHidden/>
              </w:rPr>
              <w:fldChar w:fldCharType="end"/>
            </w:r>
          </w:hyperlink>
        </w:p>
        <w:p w14:paraId="49EDC007" w14:textId="167A4BF1"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6" w:history="1">
            <w:r w:rsidRPr="009A3965">
              <w:rPr>
                <w:rStyle w:val="Lienhypertexte"/>
                <w:noProof/>
              </w:rPr>
              <w:t>6.2.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DOCUMENTATION TECHNIQUE</w:t>
            </w:r>
            <w:r>
              <w:rPr>
                <w:noProof/>
                <w:webHidden/>
              </w:rPr>
              <w:tab/>
            </w:r>
            <w:r>
              <w:rPr>
                <w:noProof/>
                <w:webHidden/>
              </w:rPr>
              <w:fldChar w:fldCharType="begin"/>
            </w:r>
            <w:r>
              <w:rPr>
                <w:noProof/>
                <w:webHidden/>
              </w:rPr>
              <w:instrText xml:space="preserve"> PAGEREF _Toc211521326 \h </w:instrText>
            </w:r>
            <w:r>
              <w:rPr>
                <w:noProof/>
                <w:webHidden/>
              </w:rPr>
            </w:r>
            <w:r>
              <w:rPr>
                <w:noProof/>
                <w:webHidden/>
              </w:rPr>
              <w:fldChar w:fldCharType="separate"/>
            </w:r>
            <w:r>
              <w:rPr>
                <w:noProof/>
                <w:webHidden/>
              </w:rPr>
              <w:t>7</w:t>
            </w:r>
            <w:r>
              <w:rPr>
                <w:noProof/>
                <w:webHidden/>
              </w:rPr>
              <w:fldChar w:fldCharType="end"/>
            </w:r>
          </w:hyperlink>
        </w:p>
        <w:p w14:paraId="40EC97D9" w14:textId="2197F2AC"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7" w:history="1">
            <w:r w:rsidRPr="009A3965">
              <w:rPr>
                <w:rStyle w:val="Lienhypertexte"/>
                <w:noProof/>
              </w:rPr>
              <w:t>6.3.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DOCUMENTS SOLEIL</w:t>
            </w:r>
            <w:r>
              <w:rPr>
                <w:noProof/>
                <w:webHidden/>
              </w:rPr>
              <w:tab/>
            </w:r>
            <w:r>
              <w:rPr>
                <w:noProof/>
                <w:webHidden/>
              </w:rPr>
              <w:fldChar w:fldCharType="begin"/>
            </w:r>
            <w:r>
              <w:rPr>
                <w:noProof/>
                <w:webHidden/>
              </w:rPr>
              <w:instrText xml:space="preserve"> PAGEREF _Toc211521327 \h </w:instrText>
            </w:r>
            <w:r>
              <w:rPr>
                <w:noProof/>
                <w:webHidden/>
              </w:rPr>
            </w:r>
            <w:r>
              <w:rPr>
                <w:noProof/>
                <w:webHidden/>
              </w:rPr>
              <w:fldChar w:fldCharType="separate"/>
            </w:r>
            <w:r>
              <w:rPr>
                <w:noProof/>
                <w:webHidden/>
              </w:rPr>
              <w:t>7</w:t>
            </w:r>
            <w:r>
              <w:rPr>
                <w:noProof/>
                <w:webHidden/>
              </w:rPr>
              <w:fldChar w:fldCharType="end"/>
            </w:r>
          </w:hyperlink>
        </w:p>
        <w:p w14:paraId="4F8A285D" w14:textId="4AB99ECC" w:rsidR="00223904" w:rsidRDefault="0022390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8" w:history="1">
            <w:r w:rsidRPr="009A3965">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DURÉE ET DÉLAI D’EXÉCUTION DU MARCHE</w:t>
            </w:r>
            <w:r>
              <w:rPr>
                <w:noProof/>
                <w:webHidden/>
              </w:rPr>
              <w:tab/>
            </w:r>
            <w:r>
              <w:rPr>
                <w:noProof/>
                <w:webHidden/>
              </w:rPr>
              <w:fldChar w:fldCharType="begin"/>
            </w:r>
            <w:r>
              <w:rPr>
                <w:noProof/>
                <w:webHidden/>
              </w:rPr>
              <w:instrText xml:space="preserve"> PAGEREF _Toc211521328 \h </w:instrText>
            </w:r>
            <w:r>
              <w:rPr>
                <w:noProof/>
                <w:webHidden/>
              </w:rPr>
            </w:r>
            <w:r>
              <w:rPr>
                <w:noProof/>
                <w:webHidden/>
              </w:rPr>
              <w:fldChar w:fldCharType="separate"/>
            </w:r>
            <w:r>
              <w:rPr>
                <w:noProof/>
                <w:webHidden/>
              </w:rPr>
              <w:t>7</w:t>
            </w:r>
            <w:r>
              <w:rPr>
                <w:noProof/>
                <w:webHidden/>
              </w:rPr>
              <w:fldChar w:fldCharType="end"/>
            </w:r>
          </w:hyperlink>
        </w:p>
        <w:p w14:paraId="023B4B09" w14:textId="0313EAC4" w:rsidR="00223904" w:rsidRDefault="0022390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29" w:history="1">
            <w:r w:rsidRPr="009A3965">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CONFIDENTIALITÉ</w:t>
            </w:r>
            <w:r>
              <w:rPr>
                <w:noProof/>
                <w:webHidden/>
              </w:rPr>
              <w:tab/>
            </w:r>
            <w:r>
              <w:rPr>
                <w:noProof/>
                <w:webHidden/>
              </w:rPr>
              <w:fldChar w:fldCharType="begin"/>
            </w:r>
            <w:r>
              <w:rPr>
                <w:noProof/>
                <w:webHidden/>
              </w:rPr>
              <w:instrText xml:space="preserve"> PAGEREF _Toc211521329 \h </w:instrText>
            </w:r>
            <w:r>
              <w:rPr>
                <w:noProof/>
                <w:webHidden/>
              </w:rPr>
            </w:r>
            <w:r>
              <w:rPr>
                <w:noProof/>
                <w:webHidden/>
              </w:rPr>
              <w:fldChar w:fldCharType="separate"/>
            </w:r>
            <w:r>
              <w:rPr>
                <w:noProof/>
                <w:webHidden/>
              </w:rPr>
              <w:t>8</w:t>
            </w:r>
            <w:r>
              <w:rPr>
                <w:noProof/>
                <w:webHidden/>
              </w:rPr>
              <w:fldChar w:fldCharType="end"/>
            </w:r>
          </w:hyperlink>
        </w:p>
        <w:p w14:paraId="37BA442E" w14:textId="6994CA82" w:rsidR="00223904" w:rsidRDefault="0022390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0" w:history="1">
            <w:r w:rsidRPr="009A3965">
              <w:rPr>
                <w:rStyle w:val="Lienhypertexte"/>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TRANSPORT ET EMBALLAGE</w:t>
            </w:r>
            <w:r>
              <w:rPr>
                <w:noProof/>
                <w:webHidden/>
              </w:rPr>
              <w:tab/>
            </w:r>
            <w:r>
              <w:rPr>
                <w:noProof/>
                <w:webHidden/>
              </w:rPr>
              <w:fldChar w:fldCharType="begin"/>
            </w:r>
            <w:r>
              <w:rPr>
                <w:noProof/>
                <w:webHidden/>
              </w:rPr>
              <w:instrText xml:space="preserve"> PAGEREF _Toc211521330 \h </w:instrText>
            </w:r>
            <w:r>
              <w:rPr>
                <w:noProof/>
                <w:webHidden/>
              </w:rPr>
            </w:r>
            <w:r>
              <w:rPr>
                <w:noProof/>
                <w:webHidden/>
              </w:rPr>
              <w:fldChar w:fldCharType="separate"/>
            </w:r>
            <w:r>
              <w:rPr>
                <w:noProof/>
                <w:webHidden/>
              </w:rPr>
              <w:t>8</w:t>
            </w:r>
            <w:r>
              <w:rPr>
                <w:noProof/>
                <w:webHidden/>
              </w:rPr>
              <w:fldChar w:fldCharType="end"/>
            </w:r>
          </w:hyperlink>
        </w:p>
        <w:p w14:paraId="7FD65D1F" w14:textId="3A5A9694"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1" w:history="1">
            <w:r w:rsidRPr="009A3965">
              <w:rPr>
                <w:rStyle w:val="Lienhypertexte"/>
                <w:noProof/>
              </w:rPr>
              <w:t>9.1.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EMBALLAGE</w:t>
            </w:r>
            <w:r>
              <w:rPr>
                <w:noProof/>
                <w:webHidden/>
              </w:rPr>
              <w:tab/>
            </w:r>
            <w:r>
              <w:rPr>
                <w:noProof/>
                <w:webHidden/>
              </w:rPr>
              <w:fldChar w:fldCharType="begin"/>
            </w:r>
            <w:r>
              <w:rPr>
                <w:noProof/>
                <w:webHidden/>
              </w:rPr>
              <w:instrText xml:space="preserve"> PAGEREF _Toc211521331 \h </w:instrText>
            </w:r>
            <w:r>
              <w:rPr>
                <w:noProof/>
                <w:webHidden/>
              </w:rPr>
            </w:r>
            <w:r>
              <w:rPr>
                <w:noProof/>
                <w:webHidden/>
              </w:rPr>
              <w:fldChar w:fldCharType="separate"/>
            </w:r>
            <w:r>
              <w:rPr>
                <w:noProof/>
                <w:webHidden/>
              </w:rPr>
              <w:t>8</w:t>
            </w:r>
            <w:r>
              <w:rPr>
                <w:noProof/>
                <w:webHidden/>
              </w:rPr>
              <w:fldChar w:fldCharType="end"/>
            </w:r>
          </w:hyperlink>
        </w:p>
        <w:p w14:paraId="5DBF58E2" w14:textId="43051CAA"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2" w:history="1">
            <w:r w:rsidRPr="009A3965">
              <w:rPr>
                <w:rStyle w:val="Lienhypertexte"/>
                <w:noProof/>
              </w:rPr>
              <w:t>9.2.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TRANSPORT ET LIVRAISON</w:t>
            </w:r>
            <w:r>
              <w:rPr>
                <w:noProof/>
                <w:webHidden/>
              </w:rPr>
              <w:tab/>
            </w:r>
            <w:r>
              <w:rPr>
                <w:noProof/>
                <w:webHidden/>
              </w:rPr>
              <w:fldChar w:fldCharType="begin"/>
            </w:r>
            <w:r>
              <w:rPr>
                <w:noProof/>
                <w:webHidden/>
              </w:rPr>
              <w:instrText xml:space="preserve"> PAGEREF _Toc211521332 \h </w:instrText>
            </w:r>
            <w:r>
              <w:rPr>
                <w:noProof/>
                <w:webHidden/>
              </w:rPr>
            </w:r>
            <w:r>
              <w:rPr>
                <w:noProof/>
                <w:webHidden/>
              </w:rPr>
              <w:fldChar w:fldCharType="separate"/>
            </w:r>
            <w:r>
              <w:rPr>
                <w:noProof/>
                <w:webHidden/>
              </w:rPr>
              <w:t>8</w:t>
            </w:r>
            <w:r>
              <w:rPr>
                <w:noProof/>
                <w:webHidden/>
              </w:rPr>
              <w:fldChar w:fldCharType="end"/>
            </w:r>
          </w:hyperlink>
        </w:p>
        <w:p w14:paraId="10C1C23A" w14:textId="72D42DF2"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3" w:history="1">
            <w:r w:rsidRPr="009A3965">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MODALITES DE CONSTATATION DE L’EXECUTION DES PRESTATIONS</w:t>
            </w:r>
            <w:r>
              <w:rPr>
                <w:noProof/>
                <w:webHidden/>
              </w:rPr>
              <w:tab/>
            </w:r>
            <w:r>
              <w:rPr>
                <w:noProof/>
                <w:webHidden/>
              </w:rPr>
              <w:fldChar w:fldCharType="begin"/>
            </w:r>
            <w:r>
              <w:rPr>
                <w:noProof/>
                <w:webHidden/>
              </w:rPr>
              <w:instrText xml:space="preserve"> PAGEREF _Toc211521333 \h </w:instrText>
            </w:r>
            <w:r>
              <w:rPr>
                <w:noProof/>
                <w:webHidden/>
              </w:rPr>
            </w:r>
            <w:r>
              <w:rPr>
                <w:noProof/>
                <w:webHidden/>
              </w:rPr>
              <w:fldChar w:fldCharType="separate"/>
            </w:r>
            <w:r>
              <w:rPr>
                <w:noProof/>
                <w:webHidden/>
              </w:rPr>
              <w:t>8</w:t>
            </w:r>
            <w:r>
              <w:rPr>
                <w:noProof/>
                <w:webHidden/>
              </w:rPr>
              <w:fldChar w:fldCharType="end"/>
            </w:r>
          </w:hyperlink>
        </w:p>
        <w:p w14:paraId="7444E2AA" w14:textId="2D947193"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4" w:history="1">
            <w:r w:rsidRPr="009A3965">
              <w:rPr>
                <w:rStyle w:val="Lienhypertexte"/>
                <w:noProof/>
              </w:rPr>
              <w:t>10.1.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OPERATIONS DE VERIFICATION</w:t>
            </w:r>
            <w:r>
              <w:rPr>
                <w:noProof/>
                <w:webHidden/>
              </w:rPr>
              <w:tab/>
            </w:r>
            <w:r>
              <w:rPr>
                <w:noProof/>
                <w:webHidden/>
              </w:rPr>
              <w:fldChar w:fldCharType="begin"/>
            </w:r>
            <w:r>
              <w:rPr>
                <w:noProof/>
                <w:webHidden/>
              </w:rPr>
              <w:instrText xml:space="preserve"> PAGEREF _Toc211521334 \h </w:instrText>
            </w:r>
            <w:r>
              <w:rPr>
                <w:noProof/>
                <w:webHidden/>
              </w:rPr>
            </w:r>
            <w:r>
              <w:rPr>
                <w:noProof/>
                <w:webHidden/>
              </w:rPr>
              <w:fldChar w:fldCharType="separate"/>
            </w:r>
            <w:r>
              <w:rPr>
                <w:noProof/>
                <w:webHidden/>
              </w:rPr>
              <w:t>8</w:t>
            </w:r>
            <w:r>
              <w:rPr>
                <w:noProof/>
                <w:webHidden/>
              </w:rPr>
              <w:fldChar w:fldCharType="end"/>
            </w:r>
          </w:hyperlink>
        </w:p>
        <w:p w14:paraId="11B88B6C" w14:textId="51BD4DBE"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5" w:history="1">
            <w:r w:rsidRPr="009A3965">
              <w:rPr>
                <w:rStyle w:val="Lienhypertexte"/>
                <w:noProof/>
              </w:rPr>
              <w:t>10.2.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DELAIS DE VERIFICATION</w:t>
            </w:r>
            <w:r>
              <w:rPr>
                <w:noProof/>
                <w:webHidden/>
              </w:rPr>
              <w:tab/>
            </w:r>
            <w:r>
              <w:rPr>
                <w:noProof/>
                <w:webHidden/>
              </w:rPr>
              <w:fldChar w:fldCharType="begin"/>
            </w:r>
            <w:r>
              <w:rPr>
                <w:noProof/>
                <w:webHidden/>
              </w:rPr>
              <w:instrText xml:space="preserve"> PAGEREF _Toc211521335 \h </w:instrText>
            </w:r>
            <w:r>
              <w:rPr>
                <w:noProof/>
                <w:webHidden/>
              </w:rPr>
            </w:r>
            <w:r>
              <w:rPr>
                <w:noProof/>
                <w:webHidden/>
              </w:rPr>
              <w:fldChar w:fldCharType="separate"/>
            </w:r>
            <w:r>
              <w:rPr>
                <w:noProof/>
                <w:webHidden/>
              </w:rPr>
              <w:t>9</w:t>
            </w:r>
            <w:r>
              <w:rPr>
                <w:noProof/>
                <w:webHidden/>
              </w:rPr>
              <w:fldChar w:fldCharType="end"/>
            </w:r>
          </w:hyperlink>
        </w:p>
        <w:p w14:paraId="6FC964DB" w14:textId="7D16979E"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6" w:history="1">
            <w:r w:rsidRPr="009A3965">
              <w:rPr>
                <w:rStyle w:val="Lienhypertexte"/>
                <w:noProof/>
              </w:rPr>
              <w:t>10.3.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ADMISSION, AJOURNEMENT, REFACTION ET REJET</w:t>
            </w:r>
            <w:r>
              <w:rPr>
                <w:noProof/>
                <w:webHidden/>
              </w:rPr>
              <w:tab/>
            </w:r>
            <w:r>
              <w:rPr>
                <w:noProof/>
                <w:webHidden/>
              </w:rPr>
              <w:fldChar w:fldCharType="begin"/>
            </w:r>
            <w:r>
              <w:rPr>
                <w:noProof/>
                <w:webHidden/>
              </w:rPr>
              <w:instrText xml:space="preserve"> PAGEREF _Toc211521336 \h </w:instrText>
            </w:r>
            <w:r>
              <w:rPr>
                <w:noProof/>
                <w:webHidden/>
              </w:rPr>
            </w:r>
            <w:r>
              <w:rPr>
                <w:noProof/>
                <w:webHidden/>
              </w:rPr>
              <w:fldChar w:fldCharType="separate"/>
            </w:r>
            <w:r>
              <w:rPr>
                <w:noProof/>
                <w:webHidden/>
              </w:rPr>
              <w:t>10</w:t>
            </w:r>
            <w:r>
              <w:rPr>
                <w:noProof/>
                <w:webHidden/>
              </w:rPr>
              <w:fldChar w:fldCharType="end"/>
            </w:r>
          </w:hyperlink>
        </w:p>
        <w:p w14:paraId="1C2F0F5C" w14:textId="776D617A"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7" w:history="1">
            <w:r w:rsidRPr="009A3965">
              <w:rPr>
                <w:rStyle w:val="Lienhypertexte"/>
                <w:noProof/>
              </w:rPr>
              <w:t>10.3.1.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ADMISSION</w:t>
            </w:r>
            <w:r>
              <w:rPr>
                <w:noProof/>
                <w:webHidden/>
              </w:rPr>
              <w:tab/>
            </w:r>
            <w:r>
              <w:rPr>
                <w:noProof/>
                <w:webHidden/>
              </w:rPr>
              <w:fldChar w:fldCharType="begin"/>
            </w:r>
            <w:r>
              <w:rPr>
                <w:noProof/>
                <w:webHidden/>
              </w:rPr>
              <w:instrText xml:space="preserve"> PAGEREF _Toc211521337 \h </w:instrText>
            </w:r>
            <w:r>
              <w:rPr>
                <w:noProof/>
                <w:webHidden/>
              </w:rPr>
            </w:r>
            <w:r>
              <w:rPr>
                <w:noProof/>
                <w:webHidden/>
              </w:rPr>
              <w:fldChar w:fldCharType="separate"/>
            </w:r>
            <w:r>
              <w:rPr>
                <w:noProof/>
                <w:webHidden/>
              </w:rPr>
              <w:t>10</w:t>
            </w:r>
            <w:r>
              <w:rPr>
                <w:noProof/>
                <w:webHidden/>
              </w:rPr>
              <w:fldChar w:fldCharType="end"/>
            </w:r>
          </w:hyperlink>
        </w:p>
        <w:p w14:paraId="546D022E" w14:textId="7F83CDCC"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8" w:history="1">
            <w:r w:rsidRPr="009A3965">
              <w:rPr>
                <w:rStyle w:val="Lienhypertexte"/>
                <w:noProof/>
              </w:rPr>
              <w:t>10.3.2.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AJOURNEMENT</w:t>
            </w:r>
            <w:r>
              <w:rPr>
                <w:noProof/>
                <w:webHidden/>
              </w:rPr>
              <w:tab/>
            </w:r>
            <w:r>
              <w:rPr>
                <w:noProof/>
                <w:webHidden/>
              </w:rPr>
              <w:fldChar w:fldCharType="begin"/>
            </w:r>
            <w:r>
              <w:rPr>
                <w:noProof/>
                <w:webHidden/>
              </w:rPr>
              <w:instrText xml:space="preserve"> PAGEREF _Toc211521338 \h </w:instrText>
            </w:r>
            <w:r>
              <w:rPr>
                <w:noProof/>
                <w:webHidden/>
              </w:rPr>
            </w:r>
            <w:r>
              <w:rPr>
                <w:noProof/>
                <w:webHidden/>
              </w:rPr>
              <w:fldChar w:fldCharType="separate"/>
            </w:r>
            <w:r>
              <w:rPr>
                <w:noProof/>
                <w:webHidden/>
              </w:rPr>
              <w:t>10</w:t>
            </w:r>
            <w:r>
              <w:rPr>
                <w:noProof/>
                <w:webHidden/>
              </w:rPr>
              <w:fldChar w:fldCharType="end"/>
            </w:r>
          </w:hyperlink>
        </w:p>
        <w:p w14:paraId="74F97CAB" w14:textId="531FDA5B"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39" w:history="1">
            <w:r w:rsidRPr="009A3965">
              <w:rPr>
                <w:rStyle w:val="Lienhypertexte"/>
                <w:noProof/>
              </w:rPr>
              <w:t>10.3.3.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REFACTION</w:t>
            </w:r>
            <w:r>
              <w:rPr>
                <w:noProof/>
                <w:webHidden/>
              </w:rPr>
              <w:tab/>
            </w:r>
            <w:r>
              <w:rPr>
                <w:noProof/>
                <w:webHidden/>
              </w:rPr>
              <w:fldChar w:fldCharType="begin"/>
            </w:r>
            <w:r>
              <w:rPr>
                <w:noProof/>
                <w:webHidden/>
              </w:rPr>
              <w:instrText xml:space="preserve"> PAGEREF _Toc211521339 \h </w:instrText>
            </w:r>
            <w:r>
              <w:rPr>
                <w:noProof/>
                <w:webHidden/>
              </w:rPr>
            </w:r>
            <w:r>
              <w:rPr>
                <w:noProof/>
                <w:webHidden/>
              </w:rPr>
              <w:fldChar w:fldCharType="separate"/>
            </w:r>
            <w:r>
              <w:rPr>
                <w:noProof/>
                <w:webHidden/>
              </w:rPr>
              <w:t>11</w:t>
            </w:r>
            <w:r>
              <w:rPr>
                <w:noProof/>
                <w:webHidden/>
              </w:rPr>
              <w:fldChar w:fldCharType="end"/>
            </w:r>
          </w:hyperlink>
        </w:p>
        <w:p w14:paraId="2230A3C9" w14:textId="50EDF66F"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0" w:history="1">
            <w:r w:rsidRPr="009A3965">
              <w:rPr>
                <w:rStyle w:val="Lienhypertexte"/>
                <w:noProof/>
              </w:rPr>
              <w:t>10.3.4.</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REJET</w:t>
            </w:r>
            <w:r>
              <w:rPr>
                <w:noProof/>
                <w:webHidden/>
              </w:rPr>
              <w:tab/>
            </w:r>
            <w:r>
              <w:rPr>
                <w:noProof/>
                <w:webHidden/>
              </w:rPr>
              <w:fldChar w:fldCharType="begin"/>
            </w:r>
            <w:r>
              <w:rPr>
                <w:noProof/>
                <w:webHidden/>
              </w:rPr>
              <w:instrText xml:space="preserve"> PAGEREF _Toc211521340 \h </w:instrText>
            </w:r>
            <w:r>
              <w:rPr>
                <w:noProof/>
                <w:webHidden/>
              </w:rPr>
            </w:r>
            <w:r>
              <w:rPr>
                <w:noProof/>
                <w:webHidden/>
              </w:rPr>
              <w:fldChar w:fldCharType="separate"/>
            </w:r>
            <w:r>
              <w:rPr>
                <w:noProof/>
                <w:webHidden/>
              </w:rPr>
              <w:t>11</w:t>
            </w:r>
            <w:r>
              <w:rPr>
                <w:noProof/>
                <w:webHidden/>
              </w:rPr>
              <w:fldChar w:fldCharType="end"/>
            </w:r>
          </w:hyperlink>
        </w:p>
        <w:p w14:paraId="3F080CA5" w14:textId="16D3A3E2"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1" w:history="1">
            <w:r w:rsidRPr="009A3965">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MONTANT DU MARCHE</w:t>
            </w:r>
            <w:r>
              <w:rPr>
                <w:noProof/>
                <w:webHidden/>
              </w:rPr>
              <w:tab/>
            </w:r>
            <w:r>
              <w:rPr>
                <w:noProof/>
                <w:webHidden/>
              </w:rPr>
              <w:fldChar w:fldCharType="begin"/>
            </w:r>
            <w:r>
              <w:rPr>
                <w:noProof/>
                <w:webHidden/>
              </w:rPr>
              <w:instrText xml:space="preserve"> PAGEREF _Toc211521341 \h </w:instrText>
            </w:r>
            <w:r>
              <w:rPr>
                <w:noProof/>
                <w:webHidden/>
              </w:rPr>
            </w:r>
            <w:r>
              <w:rPr>
                <w:noProof/>
                <w:webHidden/>
              </w:rPr>
              <w:fldChar w:fldCharType="separate"/>
            </w:r>
            <w:r>
              <w:rPr>
                <w:noProof/>
                <w:webHidden/>
              </w:rPr>
              <w:t>12</w:t>
            </w:r>
            <w:r>
              <w:rPr>
                <w:noProof/>
                <w:webHidden/>
              </w:rPr>
              <w:fldChar w:fldCharType="end"/>
            </w:r>
          </w:hyperlink>
        </w:p>
        <w:p w14:paraId="32D9D961" w14:textId="2F548D93"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2" w:history="1">
            <w:r w:rsidRPr="009A3965">
              <w:rPr>
                <w:rStyle w:val="Lienhypertexte"/>
                <w:noProof/>
              </w:rPr>
              <w:t>11.1.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MONTANT</w:t>
            </w:r>
            <w:r>
              <w:rPr>
                <w:noProof/>
                <w:webHidden/>
              </w:rPr>
              <w:tab/>
            </w:r>
            <w:r>
              <w:rPr>
                <w:noProof/>
                <w:webHidden/>
              </w:rPr>
              <w:fldChar w:fldCharType="begin"/>
            </w:r>
            <w:r>
              <w:rPr>
                <w:noProof/>
                <w:webHidden/>
              </w:rPr>
              <w:instrText xml:space="preserve"> PAGEREF _Toc211521342 \h </w:instrText>
            </w:r>
            <w:r>
              <w:rPr>
                <w:noProof/>
                <w:webHidden/>
              </w:rPr>
            </w:r>
            <w:r>
              <w:rPr>
                <w:noProof/>
                <w:webHidden/>
              </w:rPr>
              <w:fldChar w:fldCharType="separate"/>
            </w:r>
            <w:r>
              <w:rPr>
                <w:noProof/>
                <w:webHidden/>
              </w:rPr>
              <w:t>12</w:t>
            </w:r>
            <w:r>
              <w:rPr>
                <w:noProof/>
                <w:webHidden/>
              </w:rPr>
              <w:fldChar w:fldCharType="end"/>
            </w:r>
          </w:hyperlink>
        </w:p>
        <w:p w14:paraId="6A7523FF" w14:textId="69C96F0B"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3" w:history="1">
            <w:r w:rsidRPr="009A3965">
              <w:rPr>
                <w:rStyle w:val="Lienhypertexte"/>
                <w:noProof/>
              </w:rPr>
              <w:t>11.2.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CLAUSE DE REEXAMEN</w:t>
            </w:r>
            <w:r>
              <w:rPr>
                <w:noProof/>
                <w:webHidden/>
              </w:rPr>
              <w:tab/>
            </w:r>
            <w:r>
              <w:rPr>
                <w:noProof/>
                <w:webHidden/>
              </w:rPr>
              <w:fldChar w:fldCharType="begin"/>
            </w:r>
            <w:r>
              <w:rPr>
                <w:noProof/>
                <w:webHidden/>
              </w:rPr>
              <w:instrText xml:space="preserve"> PAGEREF _Toc211521343 \h </w:instrText>
            </w:r>
            <w:r>
              <w:rPr>
                <w:noProof/>
                <w:webHidden/>
              </w:rPr>
            </w:r>
            <w:r>
              <w:rPr>
                <w:noProof/>
                <w:webHidden/>
              </w:rPr>
              <w:fldChar w:fldCharType="separate"/>
            </w:r>
            <w:r>
              <w:rPr>
                <w:noProof/>
                <w:webHidden/>
              </w:rPr>
              <w:t>12</w:t>
            </w:r>
            <w:r>
              <w:rPr>
                <w:noProof/>
                <w:webHidden/>
              </w:rPr>
              <w:fldChar w:fldCharType="end"/>
            </w:r>
          </w:hyperlink>
        </w:p>
        <w:p w14:paraId="2AF2CB99" w14:textId="2EF89B4F"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4" w:history="1">
            <w:r w:rsidRPr="009A3965">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ACTUALISATION DES PRIX</w:t>
            </w:r>
            <w:r>
              <w:rPr>
                <w:noProof/>
                <w:webHidden/>
              </w:rPr>
              <w:tab/>
            </w:r>
            <w:r>
              <w:rPr>
                <w:noProof/>
                <w:webHidden/>
              </w:rPr>
              <w:fldChar w:fldCharType="begin"/>
            </w:r>
            <w:r>
              <w:rPr>
                <w:noProof/>
                <w:webHidden/>
              </w:rPr>
              <w:instrText xml:space="preserve"> PAGEREF _Toc211521344 \h </w:instrText>
            </w:r>
            <w:r>
              <w:rPr>
                <w:noProof/>
                <w:webHidden/>
              </w:rPr>
            </w:r>
            <w:r>
              <w:rPr>
                <w:noProof/>
                <w:webHidden/>
              </w:rPr>
              <w:fldChar w:fldCharType="separate"/>
            </w:r>
            <w:r>
              <w:rPr>
                <w:noProof/>
                <w:webHidden/>
              </w:rPr>
              <w:t>12</w:t>
            </w:r>
            <w:r>
              <w:rPr>
                <w:noProof/>
                <w:webHidden/>
              </w:rPr>
              <w:fldChar w:fldCharType="end"/>
            </w:r>
          </w:hyperlink>
        </w:p>
        <w:p w14:paraId="3F797DE1" w14:textId="2D9525E9"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5" w:history="1">
            <w:r w:rsidRPr="009A3965">
              <w:rPr>
                <w:rStyle w:val="Lienhypertexte"/>
                <w:noProof/>
              </w:rPr>
              <w:t>12.1.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CLAUSE BUTOIR</w:t>
            </w:r>
            <w:r>
              <w:rPr>
                <w:noProof/>
                <w:webHidden/>
              </w:rPr>
              <w:tab/>
            </w:r>
            <w:r>
              <w:rPr>
                <w:noProof/>
                <w:webHidden/>
              </w:rPr>
              <w:fldChar w:fldCharType="begin"/>
            </w:r>
            <w:r>
              <w:rPr>
                <w:noProof/>
                <w:webHidden/>
              </w:rPr>
              <w:instrText xml:space="preserve"> PAGEREF _Toc211521345 \h </w:instrText>
            </w:r>
            <w:r>
              <w:rPr>
                <w:noProof/>
                <w:webHidden/>
              </w:rPr>
            </w:r>
            <w:r>
              <w:rPr>
                <w:noProof/>
                <w:webHidden/>
              </w:rPr>
              <w:fldChar w:fldCharType="separate"/>
            </w:r>
            <w:r>
              <w:rPr>
                <w:noProof/>
                <w:webHidden/>
              </w:rPr>
              <w:t>13</w:t>
            </w:r>
            <w:r>
              <w:rPr>
                <w:noProof/>
                <w:webHidden/>
              </w:rPr>
              <w:fldChar w:fldCharType="end"/>
            </w:r>
          </w:hyperlink>
        </w:p>
        <w:p w14:paraId="32DEFDA7" w14:textId="117E846F"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6" w:history="1">
            <w:r w:rsidRPr="009A3965">
              <w:rPr>
                <w:rStyle w:val="Lienhypertexte"/>
                <w:noProof/>
              </w:rPr>
              <w:t>12.2.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CLAUSE DE SAUVEGARDE</w:t>
            </w:r>
            <w:r>
              <w:rPr>
                <w:noProof/>
                <w:webHidden/>
              </w:rPr>
              <w:tab/>
            </w:r>
            <w:r>
              <w:rPr>
                <w:noProof/>
                <w:webHidden/>
              </w:rPr>
              <w:fldChar w:fldCharType="begin"/>
            </w:r>
            <w:r>
              <w:rPr>
                <w:noProof/>
                <w:webHidden/>
              </w:rPr>
              <w:instrText xml:space="preserve"> PAGEREF _Toc211521346 \h </w:instrText>
            </w:r>
            <w:r>
              <w:rPr>
                <w:noProof/>
                <w:webHidden/>
              </w:rPr>
            </w:r>
            <w:r>
              <w:rPr>
                <w:noProof/>
                <w:webHidden/>
              </w:rPr>
              <w:fldChar w:fldCharType="separate"/>
            </w:r>
            <w:r>
              <w:rPr>
                <w:noProof/>
                <w:webHidden/>
              </w:rPr>
              <w:t>13</w:t>
            </w:r>
            <w:r>
              <w:rPr>
                <w:noProof/>
                <w:webHidden/>
              </w:rPr>
              <w:fldChar w:fldCharType="end"/>
            </w:r>
          </w:hyperlink>
        </w:p>
        <w:p w14:paraId="2FB5AC23" w14:textId="6E499A01"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7" w:history="1">
            <w:r w:rsidRPr="009A3965">
              <w:rPr>
                <w:rStyle w:val="Lienhypertexte"/>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DELAI D’EXECUTION ET PROLONGATION</w:t>
            </w:r>
            <w:r>
              <w:rPr>
                <w:noProof/>
                <w:webHidden/>
              </w:rPr>
              <w:tab/>
            </w:r>
            <w:r>
              <w:rPr>
                <w:noProof/>
                <w:webHidden/>
              </w:rPr>
              <w:fldChar w:fldCharType="begin"/>
            </w:r>
            <w:r>
              <w:rPr>
                <w:noProof/>
                <w:webHidden/>
              </w:rPr>
              <w:instrText xml:space="preserve"> PAGEREF _Toc211521347 \h </w:instrText>
            </w:r>
            <w:r>
              <w:rPr>
                <w:noProof/>
                <w:webHidden/>
              </w:rPr>
            </w:r>
            <w:r>
              <w:rPr>
                <w:noProof/>
                <w:webHidden/>
              </w:rPr>
              <w:fldChar w:fldCharType="separate"/>
            </w:r>
            <w:r>
              <w:rPr>
                <w:noProof/>
                <w:webHidden/>
              </w:rPr>
              <w:t>13</w:t>
            </w:r>
            <w:r>
              <w:rPr>
                <w:noProof/>
                <w:webHidden/>
              </w:rPr>
              <w:fldChar w:fldCharType="end"/>
            </w:r>
          </w:hyperlink>
        </w:p>
        <w:p w14:paraId="67998498" w14:textId="371A83A6"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8" w:history="1">
            <w:r w:rsidRPr="009A3965">
              <w:rPr>
                <w:rStyle w:val="Lienhypertexte"/>
                <w:noProof/>
              </w:rPr>
              <w:t>13.1.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DÉLAI D’EXÉCUTION</w:t>
            </w:r>
            <w:r>
              <w:rPr>
                <w:noProof/>
                <w:webHidden/>
              </w:rPr>
              <w:tab/>
            </w:r>
            <w:r>
              <w:rPr>
                <w:noProof/>
                <w:webHidden/>
              </w:rPr>
              <w:fldChar w:fldCharType="begin"/>
            </w:r>
            <w:r>
              <w:rPr>
                <w:noProof/>
                <w:webHidden/>
              </w:rPr>
              <w:instrText xml:space="preserve"> PAGEREF _Toc211521348 \h </w:instrText>
            </w:r>
            <w:r>
              <w:rPr>
                <w:noProof/>
                <w:webHidden/>
              </w:rPr>
            </w:r>
            <w:r>
              <w:rPr>
                <w:noProof/>
                <w:webHidden/>
              </w:rPr>
              <w:fldChar w:fldCharType="separate"/>
            </w:r>
            <w:r>
              <w:rPr>
                <w:noProof/>
                <w:webHidden/>
              </w:rPr>
              <w:t>13</w:t>
            </w:r>
            <w:r>
              <w:rPr>
                <w:noProof/>
                <w:webHidden/>
              </w:rPr>
              <w:fldChar w:fldCharType="end"/>
            </w:r>
          </w:hyperlink>
        </w:p>
        <w:p w14:paraId="078098CF" w14:textId="2230498B"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49" w:history="1">
            <w:r w:rsidRPr="009A3965">
              <w:rPr>
                <w:rStyle w:val="Lienhypertexte"/>
                <w:noProof/>
              </w:rPr>
              <w:t>13.2.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PROLONGATION DU DÉLAI D’EXÉCUTION</w:t>
            </w:r>
            <w:r>
              <w:rPr>
                <w:noProof/>
                <w:webHidden/>
              </w:rPr>
              <w:tab/>
            </w:r>
            <w:r>
              <w:rPr>
                <w:noProof/>
                <w:webHidden/>
              </w:rPr>
              <w:fldChar w:fldCharType="begin"/>
            </w:r>
            <w:r>
              <w:rPr>
                <w:noProof/>
                <w:webHidden/>
              </w:rPr>
              <w:instrText xml:space="preserve"> PAGEREF _Toc211521349 \h </w:instrText>
            </w:r>
            <w:r>
              <w:rPr>
                <w:noProof/>
                <w:webHidden/>
              </w:rPr>
            </w:r>
            <w:r>
              <w:rPr>
                <w:noProof/>
                <w:webHidden/>
              </w:rPr>
              <w:fldChar w:fldCharType="separate"/>
            </w:r>
            <w:r>
              <w:rPr>
                <w:noProof/>
                <w:webHidden/>
              </w:rPr>
              <w:t>13</w:t>
            </w:r>
            <w:r>
              <w:rPr>
                <w:noProof/>
                <w:webHidden/>
              </w:rPr>
              <w:fldChar w:fldCharType="end"/>
            </w:r>
          </w:hyperlink>
        </w:p>
        <w:p w14:paraId="6B72EBA7" w14:textId="65BF980C"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0" w:history="1">
            <w:r w:rsidRPr="009A3965">
              <w:rPr>
                <w:rStyle w:val="Lienhypertexte"/>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FACTURATION - PAIEMENT</w:t>
            </w:r>
            <w:r>
              <w:rPr>
                <w:noProof/>
                <w:webHidden/>
              </w:rPr>
              <w:tab/>
            </w:r>
            <w:r>
              <w:rPr>
                <w:noProof/>
                <w:webHidden/>
              </w:rPr>
              <w:fldChar w:fldCharType="begin"/>
            </w:r>
            <w:r>
              <w:rPr>
                <w:noProof/>
                <w:webHidden/>
              </w:rPr>
              <w:instrText xml:space="preserve"> PAGEREF _Toc211521350 \h </w:instrText>
            </w:r>
            <w:r>
              <w:rPr>
                <w:noProof/>
                <w:webHidden/>
              </w:rPr>
            </w:r>
            <w:r>
              <w:rPr>
                <w:noProof/>
                <w:webHidden/>
              </w:rPr>
              <w:fldChar w:fldCharType="separate"/>
            </w:r>
            <w:r>
              <w:rPr>
                <w:noProof/>
                <w:webHidden/>
              </w:rPr>
              <w:t>13</w:t>
            </w:r>
            <w:r>
              <w:rPr>
                <w:noProof/>
                <w:webHidden/>
              </w:rPr>
              <w:fldChar w:fldCharType="end"/>
            </w:r>
          </w:hyperlink>
        </w:p>
        <w:p w14:paraId="32C7572F" w14:textId="6017BDFE"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1" w:history="1">
            <w:r w:rsidRPr="009A3965">
              <w:rPr>
                <w:rStyle w:val="Lienhypertexte"/>
                <w:noProof/>
              </w:rPr>
              <w:t>14.1.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DEMANDES DE PAIEMENT</w:t>
            </w:r>
            <w:r>
              <w:rPr>
                <w:noProof/>
                <w:webHidden/>
              </w:rPr>
              <w:tab/>
            </w:r>
            <w:r>
              <w:rPr>
                <w:noProof/>
                <w:webHidden/>
              </w:rPr>
              <w:fldChar w:fldCharType="begin"/>
            </w:r>
            <w:r>
              <w:rPr>
                <w:noProof/>
                <w:webHidden/>
              </w:rPr>
              <w:instrText xml:space="preserve"> PAGEREF _Toc211521351 \h </w:instrText>
            </w:r>
            <w:r>
              <w:rPr>
                <w:noProof/>
                <w:webHidden/>
              </w:rPr>
            </w:r>
            <w:r>
              <w:rPr>
                <w:noProof/>
                <w:webHidden/>
              </w:rPr>
              <w:fldChar w:fldCharType="separate"/>
            </w:r>
            <w:r>
              <w:rPr>
                <w:noProof/>
                <w:webHidden/>
              </w:rPr>
              <w:t>13</w:t>
            </w:r>
            <w:r>
              <w:rPr>
                <w:noProof/>
                <w:webHidden/>
              </w:rPr>
              <w:fldChar w:fldCharType="end"/>
            </w:r>
          </w:hyperlink>
        </w:p>
        <w:p w14:paraId="2468871C" w14:textId="094D3322"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2" w:history="1">
            <w:r w:rsidRPr="009A3965">
              <w:rPr>
                <w:rStyle w:val="Lienhypertexte"/>
                <w:noProof/>
              </w:rPr>
              <w:t>14.2.</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AVANCE</w:t>
            </w:r>
            <w:r>
              <w:rPr>
                <w:noProof/>
                <w:webHidden/>
              </w:rPr>
              <w:tab/>
            </w:r>
            <w:r>
              <w:rPr>
                <w:noProof/>
                <w:webHidden/>
              </w:rPr>
              <w:fldChar w:fldCharType="begin"/>
            </w:r>
            <w:r>
              <w:rPr>
                <w:noProof/>
                <w:webHidden/>
              </w:rPr>
              <w:instrText xml:space="preserve"> PAGEREF _Toc211521352 \h </w:instrText>
            </w:r>
            <w:r>
              <w:rPr>
                <w:noProof/>
                <w:webHidden/>
              </w:rPr>
            </w:r>
            <w:r>
              <w:rPr>
                <w:noProof/>
                <w:webHidden/>
              </w:rPr>
              <w:fldChar w:fldCharType="separate"/>
            </w:r>
            <w:r>
              <w:rPr>
                <w:noProof/>
                <w:webHidden/>
              </w:rPr>
              <w:t>13</w:t>
            </w:r>
            <w:r>
              <w:rPr>
                <w:noProof/>
                <w:webHidden/>
              </w:rPr>
              <w:fldChar w:fldCharType="end"/>
            </w:r>
          </w:hyperlink>
        </w:p>
        <w:p w14:paraId="5913F943" w14:textId="6F6DD0A6"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3" w:history="1">
            <w:r w:rsidRPr="009A3965">
              <w:rPr>
                <w:rStyle w:val="Lienhypertexte"/>
                <w:noProof/>
              </w:rPr>
              <w:t>14.3.</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ACOMPTES ET PAIEMENTS PARTIELS</w:t>
            </w:r>
            <w:r>
              <w:rPr>
                <w:noProof/>
                <w:webHidden/>
              </w:rPr>
              <w:tab/>
            </w:r>
            <w:r>
              <w:rPr>
                <w:noProof/>
                <w:webHidden/>
              </w:rPr>
              <w:fldChar w:fldCharType="begin"/>
            </w:r>
            <w:r>
              <w:rPr>
                <w:noProof/>
                <w:webHidden/>
              </w:rPr>
              <w:instrText xml:space="preserve"> PAGEREF _Toc211521353 \h </w:instrText>
            </w:r>
            <w:r>
              <w:rPr>
                <w:noProof/>
                <w:webHidden/>
              </w:rPr>
            </w:r>
            <w:r>
              <w:rPr>
                <w:noProof/>
                <w:webHidden/>
              </w:rPr>
              <w:fldChar w:fldCharType="separate"/>
            </w:r>
            <w:r>
              <w:rPr>
                <w:noProof/>
                <w:webHidden/>
              </w:rPr>
              <w:t>14</w:t>
            </w:r>
            <w:r>
              <w:rPr>
                <w:noProof/>
                <w:webHidden/>
              </w:rPr>
              <w:fldChar w:fldCharType="end"/>
            </w:r>
          </w:hyperlink>
        </w:p>
        <w:p w14:paraId="6E4E731A" w14:textId="550812B3"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4" w:history="1">
            <w:r w:rsidRPr="009A3965">
              <w:rPr>
                <w:rStyle w:val="Lienhypertexte"/>
                <w:noProof/>
              </w:rPr>
              <w:t>14.4.</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DELAI DE PAIEMENT ET INTERETS MORATOIRES</w:t>
            </w:r>
            <w:r>
              <w:rPr>
                <w:noProof/>
                <w:webHidden/>
              </w:rPr>
              <w:tab/>
            </w:r>
            <w:r>
              <w:rPr>
                <w:noProof/>
                <w:webHidden/>
              </w:rPr>
              <w:fldChar w:fldCharType="begin"/>
            </w:r>
            <w:r>
              <w:rPr>
                <w:noProof/>
                <w:webHidden/>
              </w:rPr>
              <w:instrText xml:space="preserve"> PAGEREF _Toc211521354 \h </w:instrText>
            </w:r>
            <w:r>
              <w:rPr>
                <w:noProof/>
                <w:webHidden/>
              </w:rPr>
            </w:r>
            <w:r>
              <w:rPr>
                <w:noProof/>
                <w:webHidden/>
              </w:rPr>
              <w:fldChar w:fldCharType="separate"/>
            </w:r>
            <w:r>
              <w:rPr>
                <w:noProof/>
                <w:webHidden/>
              </w:rPr>
              <w:t>14</w:t>
            </w:r>
            <w:r>
              <w:rPr>
                <w:noProof/>
                <w:webHidden/>
              </w:rPr>
              <w:fldChar w:fldCharType="end"/>
            </w:r>
          </w:hyperlink>
        </w:p>
        <w:p w14:paraId="52A29EA3" w14:textId="03FEC5F8" w:rsidR="00223904" w:rsidRDefault="00223904">
          <w:pPr>
            <w:pStyle w:val="TM2"/>
            <w:tabs>
              <w:tab w:val="left" w:pos="1134"/>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5" w:history="1">
            <w:r w:rsidRPr="009A3965">
              <w:rPr>
                <w:rStyle w:val="Lienhypertexte"/>
                <w:noProof/>
              </w:rPr>
              <w:t>14.5.</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PAIEMENT DES SOUS-TRAITANTS</w:t>
            </w:r>
            <w:r>
              <w:rPr>
                <w:noProof/>
                <w:webHidden/>
              </w:rPr>
              <w:tab/>
            </w:r>
            <w:r>
              <w:rPr>
                <w:noProof/>
                <w:webHidden/>
              </w:rPr>
              <w:fldChar w:fldCharType="begin"/>
            </w:r>
            <w:r>
              <w:rPr>
                <w:noProof/>
                <w:webHidden/>
              </w:rPr>
              <w:instrText xml:space="preserve"> PAGEREF _Toc211521355 \h </w:instrText>
            </w:r>
            <w:r>
              <w:rPr>
                <w:noProof/>
                <w:webHidden/>
              </w:rPr>
            </w:r>
            <w:r>
              <w:rPr>
                <w:noProof/>
                <w:webHidden/>
              </w:rPr>
              <w:fldChar w:fldCharType="separate"/>
            </w:r>
            <w:r>
              <w:rPr>
                <w:noProof/>
                <w:webHidden/>
              </w:rPr>
              <w:t>14</w:t>
            </w:r>
            <w:r>
              <w:rPr>
                <w:noProof/>
                <w:webHidden/>
              </w:rPr>
              <w:fldChar w:fldCharType="end"/>
            </w:r>
          </w:hyperlink>
        </w:p>
        <w:p w14:paraId="43ACA629" w14:textId="18E68472"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6" w:history="1">
            <w:r w:rsidRPr="009A3965">
              <w:rPr>
                <w:rStyle w:val="Lienhypertexte"/>
                <w:noProof/>
              </w:rPr>
              <w:t>15.</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GARANTIE</w:t>
            </w:r>
            <w:r>
              <w:rPr>
                <w:noProof/>
                <w:webHidden/>
              </w:rPr>
              <w:tab/>
            </w:r>
            <w:r>
              <w:rPr>
                <w:noProof/>
                <w:webHidden/>
              </w:rPr>
              <w:fldChar w:fldCharType="begin"/>
            </w:r>
            <w:r>
              <w:rPr>
                <w:noProof/>
                <w:webHidden/>
              </w:rPr>
              <w:instrText xml:space="preserve"> PAGEREF _Toc211521356 \h </w:instrText>
            </w:r>
            <w:r>
              <w:rPr>
                <w:noProof/>
                <w:webHidden/>
              </w:rPr>
            </w:r>
            <w:r>
              <w:rPr>
                <w:noProof/>
                <w:webHidden/>
              </w:rPr>
              <w:fldChar w:fldCharType="separate"/>
            </w:r>
            <w:r>
              <w:rPr>
                <w:noProof/>
                <w:webHidden/>
              </w:rPr>
              <w:t>14</w:t>
            </w:r>
            <w:r>
              <w:rPr>
                <w:noProof/>
                <w:webHidden/>
              </w:rPr>
              <w:fldChar w:fldCharType="end"/>
            </w:r>
          </w:hyperlink>
        </w:p>
        <w:p w14:paraId="516F4FA8" w14:textId="1BAECB25"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7" w:history="1">
            <w:r w:rsidRPr="009A3965">
              <w:rPr>
                <w:rStyle w:val="Lienhypertexte"/>
                <w:noProof/>
              </w:rPr>
              <w:t>16.</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PENALITÉS</w:t>
            </w:r>
            <w:r>
              <w:rPr>
                <w:noProof/>
                <w:webHidden/>
              </w:rPr>
              <w:tab/>
            </w:r>
            <w:r>
              <w:rPr>
                <w:noProof/>
                <w:webHidden/>
              </w:rPr>
              <w:fldChar w:fldCharType="begin"/>
            </w:r>
            <w:r>
              <w:rPr>
                <w:noProof/>
                <w:webHidden/>
              </w:rPr>
              <w:instrText xml:space="preserve"> PAGEREF _Toc211521357 \h </w:instrText>
            </w:r>
            <w:r>
              <w:rPr>
                <w:noProof/>
                <w:webHidden/>
              </w:rPr>
            </w:r>
            <w:r>
              <w:rPr>
                <w:noProof/>
                <w:webHidden/>
              </w:rPr>
              <w:fldChar w:fldCharType="separate"/>
            </w:r>
            <w:r>
              <w:rPr>
                <w:noProof/>
                <w:webHidden/>
              </w:rPr>
              <w:t>15</w:t>
            </w:r>
            <w:r>
              <w:rPr>
                <w:noProof/>
                <w:webHidden/>
              </w:rPr>
              <w:fldChar w:fldCharType="end"/>
            </w:r>
          </w:hyperlink>
        </w:p>
        <w:p w14:paraId="364FB4ED" w14:textId="66992A14"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8" w:history="1">
            <w:r w:rsidRPr="009A3965">
              <w:rPr>
                <w:rStyle w:val="Lienhypertexte"/>
                <w:noProof/>
              </w:rPr>
              <w:t>17.</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RÉSILIATION</w:t>
            </w:r>
            <w:r>
              <w:rPr>
                <w:noProof/>
                <w:webHidden/>
              </w:rPr>
              <w:tab/>
            </w:r>
            <w:r>
              <w:rPr>
                <w:noProof/>
                <w:webHidden/>
              </w:rPr>
              <w:fldChar w:fldCharType="begin"/>
            </w:r>
            <w:r>
              <w:rPr>
                <w:noProof/>
                <w:webHidden/>
              </w:rPr>
              <w:instrText xml:space="preserve"> PAGEREF _Toc211521358 \h </w:instrText>
            </w:r>
            <w:r>
              <w:rPr>
                <w:noProof/>
                <w:webHidden/>
              </w:rPr>
            </w:r>
            <w:r>
              <w:rPr>
                <w:noProof/>
                <w:webHidden/>
              </w:rPr>
              <w:fldChar w:fldCharType="separate"/>
            </w:r>
            <w:r>
              <w:rPr>
                <w:noProof/>
                <w:webHidden/>
              </w:rPr>
              <w:t>15</w:t>
            </w:r>
            <w:r>
              <w:rPr>
                <w:noProof/>
                <w:webHidden/>
              </w:rPr>
              <w:fldChar w:fldCharType="end"/>
            </w:r>
          </w:hyperlink>
        </w:p>
        <w:p w14:paraId="2ADCBA38" w14:textId="46DE97D8"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59" w:history="1">
            <w:r w:rsidRPr="009A3965">
              <w:rPr>
                <w:rStyle w:val="Lienhypertexte"/>
                <w:noProof/>
              </w:rPr>
              <w:t>18.</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ASSURANCES</w:t>
            </w:r>
            <w:r>
              <w:rPr>
                <w:noProof/>
                <w:webHidden/>
              </w:rPr>
              <w:tab/>
            </w:r>
            <w:r>
              <w:rPr>
                <w:noProof/>
                <w:webHidden/>
              </w:rPr>
              <w:fldChar w:fldCharType="begin"/>
            </w:r>
            <w:r>
              <w:rPr>
                <w:noProof/>
                <w:webHidden/>
              </w:rPr>
              <w:instrText xml:space="preserve"> PAGEREF _Toc211521359 \h </w:instrText>
            </w:r>
            <w:r>
              <w:rPr>
                <w:noProof/>
                <w:webHidden/>
              </w:rPr>
            </w:r>
            <w:r>
              <w:rPr>
                <w:noProof/>
                <w:webHidden/>
              </w:rPr>
              <w:fldChar w:fldCharType="separate"/>
            </w:r>
            <w:r>
              <w:rPr>
                <w:noProof/>
                <w:webHidden/>
              </w:rPr>
              <w:t>15</w:t>
            </w:r>
            <w:r>
              <w:rPr>
                <w:noProof/>
                <w:webHidden/>
              </w:rPr>
              <w:fldChar w:fldCharType="end"/>
            </w:r>
          </w:hyperlink>
        </w:p>
        <w:p w14:paraId="70E0D32D" w14:textId="559F5DA7"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60" w:history="1">
            <w:r w:rsidRPr="009A3965">
              <w:rPr>
                <w:rStyle w:val="Lienhypertexte"/>
                <w:noProof/>
              </w:rPr>
              <w:t>19.</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LITIGES</w:t>
            </w:r>
            <w:r>
              <w:rPr>
                <w:noProof/>
                <w:webHidden/>
              </w:rPr>
              <w:tab/>
            </w:r>
            <w:r>
              <w:rPr>
                <w:noProof/>
                <w:webHidden/>
              </w:rPr>
              <w:fldChar w:fldCharType="begin"/>
            </w:r>
            <w:r>
              <w:rPr>
                <w:noProof/>
                <w:webHidden/>
              </w:rPr>
              <w:instrText xml:space="preserve"> PAGEREF _Toc211521360 \h </w:instrText>
            </w:r>
            <w:r>
              <w:rPr>
                <w:noProof/>
                <w:webHidden/>
              </w:rPr>
            </w:r>
            <w:r>
              <w:rPr>
                <w:noProof/>
                <w:webHidden/>
              </w:rPr>
              <w:fldChar w:fldCharType="separate"/>
            </w:r>
            <w:r>
              <w:rPr>
                <w:noProof/>
                <w:webHidden/>
              </w:rPr>
              <w:t>16</w:t>
            </w:r>
            <w:r>
              <w:rPr>
                <w:noProof/>
                <w:webHidden/>
              </w:rPr>
              <w:fldChar w:fldCharType="end"/>
            </w:r>
          </w:hyperlink>
        </w:p>
        <w:p w14:paraId="7C126792" w14:textId="5D7B3FEC"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61" w:history="1">
            <w:r w:rsidRPr="009A3965">
              <w:rPr>
                <w:rStyle w:val="Lienhypertexte"/>
                <w:noProof/>
              </w:rPr>
              <w:t>20.</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LANGUES</w:t>
            </w:r>
            <w:r>
              <w:rPr>
                <w:noProof/>
                <w:webHidden/>
              </w:rPr>
              <w:tab/>
            </w:r>
            <w:r>
              <w:rPr>
                <w:noProof/>
                <w:webHidden/>
              </w:rPr>
              <w:fldChar w:fldCharType="begin"/>
            </w:r>
            <w:r>
              <w:rPr>
                <w:noProof/>
                <w:webHidden/>
              </w:rPr>
              <w:instrText xml:space="preserve"> PAGEREF _Toc211521361 \h </w:instrText>
            </w:r>
            <w:r>
              <w:rPr>
                <w:noProof/>
                <w:webHidden/>
              </w:rPr>
            </w:r>
            <w:r>
              <w:rPr>
                <w:noProof/>
                <w:webHidden/>
              </w:rPr>
              <w:fldChar w:fldCharType="separate"/>
            </w:r>
            <w:r>
              <w:rPr>
                <w:noProof/>
                <w:webHidden/>
              </w:rPr>
              <w:t>16</w:t>
            </w:r>
            <w:r>
              <w:rPr>
                <w:noProof/>
                <w:webHidden/>
              </w:rPr>
              <w:fldChar w:fldCharType="end"/>
            </w:r>
          </w:hyperlink>
        </w:p>
        <w:p w14:paraId="691C408D" w14:textId="086BA754" w:rsidR="00223904" w:rsidRDefault="0022390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1521362" w:history="1">
            <w:r w:rsidRPr="009A3965">
              <w:rPr>
                <w:rStyle w:val="Lienhypertexte"/>
                <w:noProof/>
              </w:rPr>
              <w:t>21.</w:t>
            </w:r>
            <w:r>
              <w:rPr>
                <w:rFonts w:asciiTheme="minorHAnsi" w:eastAsiaTheme="minorEastAsia" w:hAnsiTheme="minorHAnsi" w:cstheme="minorBidi"/>
                <w:b w:val="0"/>
                <w:smallCaps w:val="0"/>
                <w:noProof/>
                <w:kern w:val="2"/>
                <w:sz w:val="24"/>
                <w:szCs w:val="24"/>
                <w:lang w:eastAsia="fr-FR"/>
                <w14:ligatures w14:val="standardContextual"/>
              </w:rPr>
              <w:tab/>
            </w:r>
            <w:r w:rsidRPr="009A3965">
              <w:rPr>
                <w:rStyle w:val="Lienhypertexte"/>
                <w:noProof/>
              </w:rPr>
              <w:t>DÉROGATIONS AU CCAG-FCS</w:t>
            </w:r>
            <w:r>
              <w:rPr>
                <w:noProof/>
                <w:webHidden/>
              </w:rPr>
              <w:tab/>
            </w:r>
            <w:r>
              <w:rPr>
                <w:noProof/>
                <w:webHidden/>
              </w:rPr>
              <w:fldChar w:fldCharType="begin"/>
            </w:r>
            <w:r>
              <w:rPr>
                <w:noProof/>
                <w:webHidden/>
              </w:rPr>
              <w:instrText xml:space="preserve"> PAGEREF _Toc211521362 \h </w:instrText>
            </w:r>
            <w:r>
              <w:rPr>
                <w:noProof/>
                <w:webHidden/>
              </w:rPr>
            </w:r>
            <w:r>
              <w:rPr>
                <w:noProof/>
                <w:webHidden/>
              </w:rPr>
              <w:fldChar w:fldCharType="separate"/>
            </w:r>
            <w:r>
              <w:rPr>
                <w:noProof/>
                <w:webHidden/>
              </w:rPr>
              <w:t>16</w:t>
            </w:r>
            <w:r>
              <w:rPr>
                <w:noProof/>
                <w:webHidden/>
              </w:rPr>
              <w:fldChar w:fldCharType="end"/>
            </w:r>
          </w:hyperlink>
        </w:p>
        <w:p w14:paraId="4BEF937A" w14:textId="7BE54C71" w:rsidR="00943F12" w:rsidRDefault="00943F12" w:rsidP="00943F12">
          <w:pPr>
            <w:pStyle w:val="TM1"/>
            <w:tabs>
              <w:tab w:val="right" w:leader="dot" w:pos="9060"/>
            </w:tabs>
            <w:rPr>
              <w:rStyle w:val="Lienhypertexte"/>
            </w:rPr>
          </w:pPr>
          <w:r>
            <w:fldChar w:fldCharType="end"/>
          </w:r>
        </w:p>
      </w:sdtContent>
    </w:sdt>
    <w:p w14:paraId="40F9851D" w14:textId="77777777" w:rsidR="00943F12" w:rsidRDefault="00943F12" w:rsidP="00943F12">
      <w:pPr>
        <w:pStyle w:val="TM1"/>
        <w:tabs>
          <w:tab w:val="left" w:pos="435"/>
          <w:tab w:val="right" w:leader="dot" w:pos="9060"/>
        </w:tabs>
        <w:rPr>
          <w:rStyle w:val="Lienhypertexte"/>
          <w:b w:val="0"/>
          <w:smallCaps w:val="0"/>
          <w:lang w:eastAsia="fr-FR"/>
          <w14:ligatures w14:val="standardContextual"/>
        </w:rPr>
      </w:pPr>
    </w:p>
    <w:p w14:paraId="3F74828D" w14:textId="77777777" w:rsidR="00943F12" w:rsidRDefault="00943F12" w:rsidP="00943F12">
      <w:pPr>
        <w:pStyle w:val="TM1"/>
        <w:tabs>
          <w:tab w:val="left" w:pos="435"/>
          <w:tab w:val="right" w:leader="dot" w:pos="9060"/>
        </w:tabs>
        <w:rPr>
          <w:rStyle w:val="Lienhypertexte"/>
          <w:lang w:eastAsia="fr-FR"/>
          <w14:ligatures w14:val="standardContextual"/>
        </w:rPr>
      </w:pPr>
    </w:p>
    <w:p w14:paraId="73C12CF7" w14:textId="77777777" w:rsidR="00943F12" w:rsidRDefault="00943F12" w:rsidP="00943F12"/>
    <w:p w14:paraId="54E70673" w14:textId="77777777" w:rsidR="00943F12" w:rsidRDefault="00943F12" w:rsidP="00943F12">
      <w:pPr>
        <w:rPr>
          <w:rFonts w:asciiTheme="minorHAnsi" w:eastAsiaTheme="minorEastAsia" w:hAnsiTheme="minorHAnsi" w:cstheme="minorBidi"/>
        </w:rPr>
      </w:pPr>
      <w:r>
        <w:rPr>
          <w:rFonts w:asciiTheme="minorHAnsi" w:eastAsiaTheme="minorEastAsia" w:hAnsiTheme="minorHAnsi" w:cstheme="minorBidi"/>
        </w:rPr>
        <w:br w:type="page" w:clear="all"/>
      </w:r>
    </w:p>
    <w:p w14:paraId="3DEF5A65" w14:textId="77777777" w:rsidR="00943F12" w:rsidRDefault="00943F12" w:rsidP="00CE42F5">
      <w:pPr>
        <w:pStyle w:val="Titre1"/>
        <w:numPr>
          <w:ilvl w:val="0"/>
          <w:numId w:val="5"/>
        </w:numPr>
        <w:ind w:left="432" w:hanging="432"/>
        <w:jc w:val="both"/>
      </w:pPr>
      <w:bookmarkStart w:id="0" w:name="_Toc211521306"/>
      <w:r>
        <w:lastRenderedPageBreak/>
        <w:t>IDENTIFICATION DU POUVOIR ADJUDICATEUR</w:t>
      </w:r>
      <w:bookmarkEnd w:id="0"/>
    </w:p>
    <w:p w14:paraId="181C08B1" w14:textId="77777777" w:rsidR="00943F12" w:rsidRDefault="00943F12" w:rsidP="00CE42F5">
      <w:pPr>
        <w:pStyle w:val="Corpsdetexte"/>
        <w:spacing w:before="41"/>
        <w:ind w:right="954"/>
        <w:jc w:val="both"/>
        <w:rPr>
          <w:rFonts w:cs="Arial"/>
        </w:rPr>
      </w:pPr>
      <w:r>
        <w:rPr>
          <w:rFonts w:cs="Arial"/>
        </w:rPr>
        <w:t>Le pouvoir adjudicateur est :</w:t>
      </w:r>
    </w:p>
    <w:p w14:paraId="06863B55" w14:textId="693379AC" w:rsidR="00943F12" w:rsidRDefault="00943F12" w:rsidP="00CE42F5">
      <w:pPr>
        <w:spacing w:before="96"/>
        <w:ind w:right="289"/>
        <w:jc w:val="center"/>
        <w:rPr>
          <w:rFonts w:cs="Arial"/>
        </w:rPr>
      </w:pPr>
      <w:r>
        <w:rPr>
          <w:rFonts w:cs="Arial"/>
        </w:rPr>
        <w:t>Synchrotron SOLEIL</w:t>
      </w:r>
    </w:p>
    <w:p w14:paraId="669ED4DD" w14:textId="76CF9A7E" w:rsidR="00943F12" w:rsidRDefault="00943F12" w:rsidP="00CE42F5">
      <w:pPr>
        <w:spacing w:before="38"/>
        <w:ind w:right="284"/>
        <w:jc w:val="center"/>
        <w:rPr>
          <w:rFonts w:cs="Arial"/>
        </w:rPr>
      </w:pPr>
      <w:r>
        <w:rPr>
          <w:rFonts w:cs="Arial"/>
        </w:rPr>
        <w:t>L’Orme des Merisiers – Départementale 128</w:t>
      </w:r>
    </w:p>
    <w:p w14:paraId="765909D5" w14:textId="77777777" w:rsidR="00943F12" w:rsidRDefault="00943F12" w:rsidP="00CE42F5">
      <w:pPr>
        <w:spacing w:before="38"/>
        <w:ind w:right="284"/>
        <w:jc w:val="center"/>
        <w:rPr>
          <w:rFonts w:cs="Arial"/>
        </w:rPr>
      </w:pPr>
      <w:r>
        <w:rPr>
          <w:rFonts w:cs="Arial"/>
        </w:rPr>
        <w:t>91190 Saint-Aubin</w:t>
      </w:r>
    </w:p>
    <w:p w14:paraId="50DB31A1" w14:textId="77777777" w:rsidR="00943F12" w:rsidRDefault="00943F12" w:rsidP="00CE42F5">
      <w:pPr>
        <w:pStyle w:val="Titre1"/>
        <w:numPr>
          <w:ilvl w:val="0"/>
          <w:numId w:val="5"/>
        </w:numPr>
        <w:ind w:left="432" w:hanging="432"/>
        <w:jc w:val="both"/>
      </w:pPr>
      <w:bookmarkStart w:id="1" w:name="_Toc211521307"/>
      <w:r>
        <w:t>OBJET ET MODALITES DU MARCHE</w:t>
      </w:r>
      <w:bookmarkEnd w:id="1"/>
    </w:p>
    <w:p w14:paraId="4BAB633D" w14:textId="77777777" w:rsidR="00943F12" w:rsidRDefault="00943F12" w:rsidP="00CE42F5">
      <w:pPr>
        <w:pStyle w:val="Titre2"/>
        <w:numPr>
          <w:ilvl w:val="1"/>
          <w:numId w:val="6"/>
        </w:numPr>
        <w:jc w:val="both"/>
      </w:pPr>
      <w:bookmarkStart w:id="2" w:name="_Toc192603351"/>
      <w:bookmarkStart w:id="3" w:name="_Toc192605722"/>
      <w:bookmarkStart w:id="4" w:name="_Toc192605792"/>
      <w:bookmarkStart w:id="5" w:name="_Toc192605860"/>
      <w:bookmarkStart w:id="6" w:name="_Toc192606416"/>
      <w:bookmarkStart w:id="7" w:name="_Toc192606495"/>
      <w:bookmarkStart w:id="8" w:name="_Toc192607097"/>
      <w:bookmarkStart w:id="9" w:name="_Toc192853896"/>
      <w:bookmarkStart w:id="10" w:name="_Toc192853985"/>
      <w:bookmarkStart w:id="11" w:name="_Toc192854191"/>
      <w:bookmarkStart w:id="12" w:name="_Toc192603352"/>
      <w:bookmarkStart w:id="13" w:name="_Toc192605723"/>
      <w:bookmarkStart w:id="14" w:name="_Toc192605793"/>
      <w:bookmarkStart w:id="15" w:name="_Toc192605861"/>
      <w:bookmarkStart w:id="16" w:name="_Toc192606417"/>
      <w:bookmarkStart w:id="17" w:name="_Toc192606496"/>
      <w:bookmarkStart w:id="18" w:name="_Toc192607098"/>
      <w:bookmarkStart w:id="19" w:name="_Toc192853897"/>
      <w:bookmarkStart w:id="20" w:name="_Toc192853986"/>
      <w:bookmarkStart w:id="21" w:name="_Toc192854192"/>
      <w:bookmarkStart w:id="22" w:name="_Toc192167064"/>
      <w:bookmarkStart w:id="23" w:name="_Toc211521308"/>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r>
        <w:t>OBJET</w:t>
      </w:r>
      <w:r>
        <w:rPr>
          <w:spacing w:val="-4"/>
        </w:rPr>
        <w:t xml:space="preserve"> </w:t>
      </w:r>
      <w:bookmarkEnd w:id="22"/>
      <w:r>
        <w:t>DU MARCHE</w:t>
      </w:r>
      <w:bookmarkEnd w:id="23"/>
    </w:p>
    <w:p w14:paraId="40EA5EB2" w14:textId="601AC7F2" w:rsidR="001B2BC5" w:rsidRPr="0056097D" w:rsidRDefault="001B2BC5" w:rsidP="00CE42F5">
      <w:pPr>
        <w:pStyle w:val="Corpsdetexte"/>
        <w:tabs>
          <w:tab w:val="left" w:pos="8789"/>
        </w:tabs>
        <w:spacing w:before="41"/>
        <w:ind w:right="-31"/>
        <w:jc w:val="both"/>
        <w:rPr>
          <w:rFonts w:cs="Arial"/>
        </w:rPr>
      </w:pPr>
      <w:bookmarkStart w:id="24" w:name="_Hlk200032269"/>
      <w:r w:rsidRPr="002456CB">
        <w:rPr>
          <w:rFonts w:cs="Arial"/>
        </w:rPr>
        <w:t xml:space="preserve">Le présent </w:t>
      </w:r>
      <w:r>
        <w:rPr>
          <w:rFonts w:cs="Arial"/>
        </w:rPr>
        <w:t>marché</w:t>
      </w:r>
      <w:r w:rsidRPr="002456CB">
        <w:rPr>
          <w:rFonts w:cs="Arial"/>
        </w:rPr>
        <w:t xml:space="preserve"> a pour objet la réalisation </w:t>
      </w:r>
      <w:r w:rsidRPr="00EE5176">
        <w:rPr>
          <w:rFonts w:cs="Arial"/>
        </w:rPr>
        <w:t>de 7 circuits de puissance de 30 kW pour les alimentations de quadrupôles du Booster de SOLEIL II</w:t>
      </w:r>
      <w:r>
        <w:rPr>
          <w:rFonts w:cs="Arial"/>
        </w:rPr>
        <w:t>.</w:t>
      </w:r>
      <w:bookmarkEnd w:id="24"/>
    </w:p>
    <w:p w14:paraId="0673DB02" w14:textId="2AAC29EA" w:rsidR="00943F12" w:rsidRDefault="0056097D" w:rsidP="00CE42F5">
      <w:pPr>
        <w:pStyle w:val="Titre2"/>
        <w:numPr>
          <w:ilvl w:val="1"/>
          <w:numId w:val="6"/>
        </w:numPr>
        <w:jc w:val="both"/>
      </w:pPr>
      <w:bookmarkStart w:id="25" w:name="_Toc211521309"/>
      <w:r>
        <w:t>PROCEDURE</w:t>
      </w:r>
      <w:bookmarkEnd w:id="25"/>
    </w:p>
    <w:p w14:paraId="34C5694E" w14:textId="77777777" w:rsidR="0056097D" w:rsidRDefault="0056097D" w:rsidP="00CE42F5">
      <w:pPr>
        <w:jc w:val="both"/>
      </w:pPr>
      <w:r>
        <w:t xml:space="preserve">Dans le cadre de la passation de ses marchés, SOLEIL est soumis aux dispositions de l’ordonnance n°2018-1074 du 26 novembre 2018 et au décret n°2018-1075 du 3 décembre 2018 relatif au Code de la Commande Publique. </w:t>
      </w:r>
    </w:p>
    <w:p w14:paraId="7DB45669" w14:textId="1465AE0E" w:rsidR="0056097D" w:rsidRPr="00986C7A" w:rsidRDefault="0056097D" w:rsidP="00CE42F5">
      <w:pPr>
        <w:jc w:val="both"/>
      </w:pPr>
      <w:r>
        <w:t>La procédure de passation retenue par SOLEIL pour ce marché est la procédure adaptée ouverte définie à l’article L.2123-1 du Code de la Commande Publique (CCP), avec possibilité de négociation librement définie par l’acheteur.</w:t>
      </w:r>
    </w:p>
    <w:p w14:paraId="47D34839" w14:textId="77777777" w:rsidR="00943F12" w:rsidRDefault="00943F12" w:rsidP="00CE42F5">
      <w:pPr>
        <w:pStyle w:val="Titre2"/>
        <w:numPr>
          <w:ilvl w:val="1"/>
          <w:numId w:val="6"/>
        </w:numPr>
        <w:jc w:val="both"/>
      </w:pPr>
      <w:bookmarkStart w:id="26" w:name="_Toc192167066"/>
      <w:bookmarkStart w:id="27" w:name="_Toc211521310"/>
      <w:r>
        <w:t>FORME DU MARCH</w:t>
      </w:r>
      <w:bookmarkEnd w:id="26"/>
      <w:r>
        <w:t>E</w:t>
      </w:r>
      <w:bookmarkEnd w:id="27"/>
    </w:p>
    <w:p w14:paraId="06D96E71" w14:textId="36F16A2E" w:rsidR="004A2987" w:rsidRPr="0056097D" w:rsidRDefault="004A2987" w:rsidP="00CE42F5">
      <w:pPr>
        <w:jc w:val="both"/>
      </w:pPr>
      <w:bookmarkStart w:id="28" w:name="_Hlk200032307"/>
      <w:bookmarkStart w:id="29" w:name="_Toc192167067"/>
      <w:r w:rsidRPr="00FB23B4">
        <w:rPr>
          <w:rFonts w:cs="Arial"/>
          <w:color w:val="1F2023"/>
        </w:rPr>
        <w:t>Le marché est conclu sous la forme d’un marché simple à prix forfaitaire.</w:t>
      </w:r>
      <w:bookmarkEnd w:id="28"/>
    </w:p>
    <w:p w14:paraId="39CA5183" w14:textId="77777777" w:rsidR="00943F12" w:rsidRDefault="00943F12" w:rsidP="00CE42F5">
      <w:pPr>
        <w:pStyle w:val="Titre2"/>
        <w:numPr>
          <w:ilvl w:val="1"/>
          <w:numId w:val="6"/>
        </w:numPr>
        <w:jc w:val="both"/>
      </w:pPr>
      <w:bookmarkStart w:id="30" w:name="_Toc211521311"/>
      <w:r>
        <w:t>ALLOTISSEMENT</w:t>
      </w:r>
      <w:bookmarkEnd w:id="29"/>
      <w:bookmarkEnd w:id="30"/>
    </w:p>
    <w:p w14:paraId="6C96FBAF" w14:textId="23F145D5" w:rsidR="0056097D" w:rsidRPr="00C230A8" w:rsidRDefault="0056097D" w:rsidP="00CE42F5">
      <w:pPr>
        <w:jc w:val="both"/>
      </w:pPr>
      <w:r w:rsidRPr="0056097D">
        <w:t xml:space="preserve">Le marché n’est pas alloti. Suivant les articles L.2113-1 et R2113-1 à R2113-3 du Code de la commande publique, </w:t>
      </w:r>
      <w:r w:rsidR="004A2987">
        <w:rPr>
          <w:rFonts w:cs="Arial"/>
          <w:color w:val="1F2023"/>
        </w:rPr>
        <w:t>le choix de ne pas allotir le marché est motivé par la raison</w:t>
      </w:r>
      <w:r w:rsidR="004A2987">
        <w:rPr>
          <w:rFonts w:cs="Arial"/>
          <w:color w:val="1F2023"/>
          <w:spacing w:val="1"/>
        </w:rPr>
        <w:t xml:space="preserve"> </w:t>
      </w:r>
      <w:r w:rsidR="004A2987">
        <w:rPr>
          <w:rFonts w:cs="Arial"/>
          <w:color w:val="1F2023"/>
        </w:rPr>
        <w:t>suivante</w:t>
      </w:r>
      <w:r w:rsidR="004A2987">
        <w:rPr>
          <w:rFonts w:cs="Arial"/>
          <w:color w:val="1F2023"/>
          <w:spacing w:val="-2"/>
        </w:rPr>
        <w:t> </w:t>
      </w:r>
      <w:r w:rsidR="004A2987">
        <w:rPr>
          <w:rFonts w:cs="Arial"/>
          <w:color w:val="1F2023"/>
        </w:rPr>
        <w:t>: L’objet du marché ne permet pas l’identification de prestations distinctes.</w:t>
      </w:r>
    </w:p>
    <w:p w14:paraId="740F1E6D" w14:textId="77777777" w:rsidR="00943F12" w:rsidRPr="0087045A" w:rsidRDefault="00943F12" w:rsidP="00CE42F5">
      <w:pPr>
        <w:pStyle w:val="Titre2"/>
        <w:numPr>
          <w:ilvl w:val="1"/>
          <w:numId w:val="6"/>
        </w:numPr>
        <w:jc w:val="both"/>
      </w:pPr>
      <w:bookmarkStart w:id="31" w:name="_bookmark4"/>
      <w:bookmarkStart w:id="32" w:name="_Toc192167068"/>
      <w:bookmarkStart w:id="33" w:name="_Toc211521312"/>
      <w:bookmarkEnd w:id="31"/>
      <w:r w:rsidRPr="0087045A">
        <w:t>VARIANTES</w:t>
      </w:r>
      <w:bookmarkEnd w:id="32"/>
      <w:bookmarkEnd w:id="33"/>
    </w:p>
    <w:p w14:paraId="030F20AE" w14:textId="77777777" w:rsidR="00943F12" w:rsidRDefault="00943F12" w:rsidP="00CE42F5">
      <w:pPr>
        <w:pStyle w:val="Corpsdetexte"/>
        <w:spacing w:before="38"/>
        <w:jc w:val="both"/>
        <w:rPr>
          <w:rFonts w:cs="Arial"/>
        </w:rPr>
      </w:pPr>
      <w:r>
        <w:rPr>
          <w:rFonts w:cs="Arial"/>
        </w:rPr>
        <w:t>Pour</w:t>
      </w:r>
      <w:r>
        <w:rPr>
          <w:rFonts w:cs="Arial"/>
          <w:spacing w:val="-3"/>
        </w:rPr>
        <w:t xml:space="preserve"> </w:t>
      </w:r>
      <w:r>
        <w:rPr>
          <w:rFonts w:cs="Arial"/>
        </w:rPr>
        <w:t>la</w:t>
      </w:r>
      <w:r>
        <w:rPr>
          <w:rFonts w:cs="Arial"/>
          <w:spacing w:val="-5"/>
        </w:rPr>
        <w:t xml:space="preserve"> </w:t>
      </w:r>
      <w:r>
        <w:rPr>
          <w:rFonts w:cs="Arial"/>
        </w:rPr>
        <w:t>réalisation</w:t>
      </w:r>
      <w:r>
        <w:rPr>
          <w:rFonts w:cs="Arial"/>
          <w:spacing w:val="-4"/>
        </w:rPr>
        <w:t xml:space="preserve"> </w:t>
      </w:r>
      <w:r>
        <w:rPr>
          <w:rFonts w:cs="Arial"/>
        </w:rPr>
        <w:t>de</w:t>
      </w:r>
      <w:r>
        <w:rPr>
          <w:rFonts w:cs="Arial"/>
          <w:spacing w:val="-3"/>
        </w:rPr>
        <w:t xml:space="preserve"> </w:t>
      </w:r>
      <w:r>
        <w:rPr>
          <w:rFonts w:cs="Arial"/>
        </w:rPr>
        <w:t>ces</w:t>
      </w:r>
      <w:r>
        <w:rPr>
          <w:rFonts w:cs="Arial"/>
          <w:spacing w:val="-3"/>
        </w:rPr>
        <w:t xml:space="preserve"> </w:t>
      </w:r>
      <w:r>
        <w:rPr>
          <w:rFonts w:cs="Arial"/>
        </w:rPr>
        <w:t>prestations,</w:t>
      </w:r>
      <w:r>
        <w:rPr>
          <w:rFonts w:cs="Arial"/>
          <w:spacing w:val="-2"/>
        </w:rPr>
        <w:t xml:space="preserve"> </w:t>
      </w:r>
      <w:r>
        <w:rPr>
          <w:rFonts w:cs="Arial"/>
        </w:rPr>
        <w:t>SOLEIL</w:t>
      </w:r>
      <w:r>
        <w:rPr>
          <w:rFonts w:cs="Arial"/>
          <w:spacing w:val="-5"/>
        </w:rPr>
        <w:t xml:space="preserve"> </w:t>
      </w:r>
      <w:r>
        <w:rPr>
          <w:rFonts w:cs="Arial"/>
        </w:rPr>
        <w:t>n’autorise</w:t>
      </w:r>
      <w:r>
        <w:rPr>
          <w:rFonts w:cs="Arial"/>
          <w:spacing w:val="-4"/>
        </w:rPr>
        <w:t xml:space="preserve"> </w:t>
      </w:r>
      <w:r>
        <w:rPr>
          <w:rFonts w:cs="Arial"/>
        </w:rPr>
        <w:t>aucune</w:t>
      </w:r>
      <w:r>
        <w:rPr>
          <w:rFonts w:cs="Arial"/>
          <w:spacing w:val="-2"/>
        </w:rPr>
        <w:t xml:space="preserve"> </w:t>
      </w:r>
      <w:r>
        <w:rPr>
          <w:rFonts w:cs="Arial"/>
        </w:rPr>
        <w:t>variante.</w:t>
      </w:r>
    </w:p>
    <w:p w14:paraId="2B54FD49" w14:textId="0E4651AC" w:rsidR="00943F12" w:rsidRDefault="00943F12" w:rsidP="00CE42F5">
      <w:pPr>
        <w:pStyle w:val="Corpsdetexte"/>
        <w:spacing w:before="40"/>
        <w:jc w:val="both"/>
        <w:rPr>
          <w:rFonts w:cs="Arial"/>
          <w:i/>
          <w:sz w:val="24"/>
        </w:rPr>
      </w:pPr>
      <w:r>
        <w:rPr>
          <w:rFonts w:cs="Arial"/>
        </w:rPr>
        <w:t>À</w:t>
      </w:r>
      <w:r>
        <w:rPr>
          <w:rFonts w:cs="Arial"/>
          <w:spacing w:val="-4"/>
        </w:rPr>
        <w:t xml:space="preserve"> </w:t>
      </w:r>
      <w:r>
        <w:rPr>
          <w:rFonts w:cs="Arial"/>
        </w:rPr>
        <w:t>défaut,</w:t>
      </w:r>
      <w:r>
        <w:rPr>
          <w:rFonts w:cs="Arial"/>
          <w:spacing w:val="-4"/>
        </w:rPr>
        <w:t xml:space="preserve"> </w:t>
      </w:r>
      <w:r>
        <w:rPr>
          <w:rFonts w:cs="Arial"/>
        </w:rPr>
        <w:t>SOLEIL</w:t>
      </w:r>
      <w:r>
        <w:rPr>
          <w:rFonts w:cs="Arial"/>
          <w:spacing w:val="-2"/>
        </w:rPr>
        <w:t xml:space="preserve"> </w:t>
      </w:r>
      <w:r>
        <w:rPr>
          <w:rFonts w:cs="Arial"/>
        </w:rPr>
        <w:t>considérera</w:t>
      </w:r>
      <w:r>
        <w:rPr>
          <w:rFonts w:cs="Arial"/>
          <w:spacing w:val="-6"/>
        </w:rPr>
        <w:t xml:space="preserve"> </w:t>
      </w:r>
      <w:r>
        <w:rPr>
          <w:rFonts w:cs="Arial"/>
        </w:rPr>
        <w:t>l’offre</w:t>
      </w:r>
      <w:r>
        <w:rPr>
          <w:rFonts w:cs="Arial"/>
          <w:spacing w:val="-5"/>
        </w:rPr>
        <w:t xml:space="preserve"> </w:t>
      </w:r>
      <w:r>
        <w:rPr>
          <w:rFonts w:cs="Arial"/>
        </w:rPr>
        <w:t>présentée</w:t>
      </w:r>
      <w:r>
        <w:rPr>
          <w:rFonts w:cs="Arial"/>
          <w:spacing w:val="-5"/>
        </w:rPr>
        <w:t xml:space="preserve"> </w:t>
      </w:r>
      <w:r>
        <w:rPr>
          <w:rFonts w:cs="Arial"/>
        </w:rPr>
        <w:t>en</w:t>
      </w:r>
      <w:r>
        <w:rPr>
          <w:rFonts w:cs="Arial"/>
          <w:spacing w:val="-3"/>
        </w:rPr>
        <w:t xml:space="preserve"> </w:t>
      </w:r>
      <w:r>
        <w:rPr>
          <w:rFonts w:cs="Arial"/>
        </w:rPr>
        <w:t>variante</w:t>
      </w:r>
      <w:r>
        <w:rPr>
          <w:rFonts w:cs="Arial"/>
          <w:spacing w:val="-6"/>
        </w:rPr>
        <w:t xml:space="preserve"> </w:t>
      </w:r>
      <w:r>
        <w:rPr>
          <w:rFonts w:cs="Arial"/>
        </w:rPr>
        <w:t>comme</w:t>
      </w:r>
      <w:r>
        <w:rPr>
          <w:rFonts w:cs="Arial"/>
          <w:spacing w:val="-5"/>
        </w:rPr>
        <w:t xml:space="preserve"> </w:t>
      </w:r>
      <w:r>
        <w:rPr>
          <w:rFonts w:cs="Arial"/>
        </w:rPr>
        <w:t>irrégulière.</w:t>
      </w:r>
    </w:p>
    <w:p w14:paraId="7685A62B" w14:textId="77777777" w:rsidR="00943F12" w:rsidRPr="0087045A" w:rsidRDefault="00943F12" w:rsidP="00CE42F5">
      <w:pPr>
        <w:pStyle w:val="Titre2"/>
        <w:numPr>
          <w:ilvl w:val="1"/>
          <w:numId w:val="6"/>
        </w:numPr>
        <w:jc w:val="both"/>
      </w:pPr>
      <w:bookmarkStart w:id="34" w:name="_Toc192167069"/>
      <w:bookmarkStart w:id="35" w:name="_Toc211521313"/>
      <w:r w:rsidRPr="0087045A">
        <w:t>PRESTATIONS SUPPLÉMENTAIRES ÉVENTUELLES</w:t>
      </w:r>
      <w:r>
        <w:t xml:space="preserve"> (PSE)</w:t>
      </w:r>
      <w:bookmarkEnd w:id="34"/>
      <w:bookmarkEnd w:id="35"/>
    </w:p>
    <w:p w14:paraId="12E7BA54" w14:textId="77777777" w:rsidR="003A7C4A" w:rsidRPr="00986C7A" w:rsidRDefault="003A7C4A" w:rsidP="00CE42F5">
      <w:pPr>
        <w:pStyle w:val="Corpsdetexte"/>
        <w:spacing w:before="40"/>
        <w:jc w:val="both"/>
      </w:pPr>
      <w:r>
        <w:rPr>
          <w:rFonts w:cs="Arial"/>
        </w:rPr>
        <w:t>La présente consultation ne contient aucune prestation supplémentaire éventuelle (PSE).</w:t>
      </w:r>
    </w:p>
    <w:p w14:paraId="1162BB25" w14:textId="77777777" w:rsidR="003A7C4A" w:rsidRDefault="003A7C4A" w:rsidP="00CE42F5">
      <w:pPr>
        <w:pStyle w:val="Titre1"/>
        <w:numPr>
          <w:ilvl w:val="0"/>
          <w:numId w:val="5"/>
        </w:numPr>
        <w:ind w:left="432" w:hanging="432"/>
        <w:jc w:val="both"/>
      </w:pPr>
      <w:bookmarkStart w:id="36" w:name="_Toc211521314"/>
      <w:r>
        <w:t>DOCUMENTS APPLICABLES</w:t>
      </w:r>
      <w:bookmarkEnd w:id="36"/>
    </w:p>
    <w:p w14:paraId="4EA9B75B" w14:textId="51748E9B" w:rsidR="00943F12" w:rsidRPr="00943F12" w:rsidRDefault="00943F12" w:rsidP="00CE42F5">
      <w:pPr>
        <w:pStyle w:val="Paragraphedeliste"/>
        <w:numPr>
          <w:ilvl w:val="12"/>
          <w:numId w:val="5"/>
        </w:numPr>
        <w:ind w:left="0"/>
        <w:jc w:val="both"/>
        <w:rPr>
          <w:rFonts w:cs="Arial"/>
        </w:rPr>
      </w:pPr>
      <w:r w:rsidRPr="00943F12">
        <w:rPr>
          <w:rFonts w:cs="Arial"/>
        </w:rPr>
        <w:t>Dans la mesure où leurs dispositions ne sont pas contraires à celles du présent marché et de ses annexes, lesquelles prévalent, les documents ci-après sont applicables par ordre de priorité décroissant :</w:t>
      </w:r>
    </w:p>
    <w:p w14:paraId="1CC97C20" w14:textId="3DAF71A9" w:rsidR="00943F12" w:rsidRPr="0068276D" w:rsidRDefault="00943F12" w:rsidP="00CE42F5">
      <w:pPr>
        <w:pStyle w:val="Paragraphedeliste"/>
        <w:numPr>
          <w:ilvl w:val="0"/>
          <w:numId w:val="10"/>
        </w:numPr>
        <w:spacing w:after="120"/>
        <w:jc w:val="both"/>
      </w:pPr>
      <w:r w:rsidRPr="0068276D">
        <w:t>L’Acte d’engagement et son annexe financière (</w:t>
      </w:r>
      <w:r w:rsidR="004A2987">
        <w:t>DPGF</w:t>
      </w:r>
      <w:r w:rsidRPr="0068276D">
        <w:t>)</w:t>
      </w:r>
      <w:r w:rsidR="000B71EC">
        <w:t> ;</w:t>
      </w:r>
    </w:p>
    <w:p w14:paraId="78AB8C39" w14:textId="76D78CAD" w:rsidR="00943F12" w:rsidRPr="0068276D" w:rsidRDefault="00943F12" w:rsidP="00CE42F5">
      <w:pPr>
        <w:pStyle w:val="Paragraphedeliste"/>
        <w:numPr>
          <w:ilvl w:val="0"/>
          <w:numId w:val="10"/>
        </w:numPr>
        <w:spacing w:after="120"/>
        <w:jc w:val="both"/>
      </w:pPr>
      <w:r w:rsidRPr="0068276D">
        <w:t>Le Cahier des Clauses Administratives Particulières (CCAP)</w:t>
      </w:r>
      <w:r w:rsidR="000B71EC">
        <w:t> ;</w:t>
      </w:r>
    </w:p>
    <w:p w14:paraId="45CC9975" w14:textId="3E1A03ED" w:rsidR="0056097D" w:rsidRPr="0068276D" w:rsidRDefault="00943F12" w:rsidP="00CE42F5">
      <w:pPr>
        <w:pStyle w:val="Paragraphedeliste"/>
        <w:numPr>
          <w:ilvl w:val="0"/>
          <w:numId w:val="10"/>
        </w:numPr>
        <w:spacing w:after="120"/>
        <w:jc w:val="both"/>
      </w:pPr>
      <w:r w:rsidRPr="0068276D">
        <w:t xml:space="preserve">Le </w:t>
      </w:r>
      <w:r w:rsidR="0056097D" w:rsidRPr="0056097D">
        <w:rPr>
          <w:rFonts w:cs="Arial"/>
        </w:rPr>
        <w:t xml:space="preserve">Cahier Des Clauses Administratives Générales </w:t>
      </w:r>
      <w:r w:rsidR="004A2987">
        <w:rPr>
          <w:rFonts w:cs="Arial"/>
        </w:rPr>
        <w:t>FCS</w:t>
      </w:r>
      <w:r w:rsidR="0056097D" w:rsidRPr="0056097D">
        <w:rPr>
          <w:rFonts w:cs="Arial"/>
        </w:rPr>
        <w:t xml:space="preserve"> applicables aux marchés publics de </w:t>
      </w:r>
      <w:r w:rsidR="004A2987">
        <w:rPr>
          <w:rFonts w:cs="Arial"/>
        </w:rPr>
        <w:t>fournitures courantes et services</w:t>
      </w:r>
      <w:r w:rsidR="0056097D" w:rsidRPr="0056097D">
        <w:rPr>
          <w:rFonts w:cs="Arial"/>
        </w:rPr>
        <w:t xml:space="preserve"> – en vigueur à la date de signature du marché (CCAG-</w:t>
      </w:r>
      <w:r w:rsidR="004A2987">
        <w:rPr>
          <w:rFonts w:cs="Arial"/>
        </w:rPr>
        <w:t>FCS</w:t>
      </w:r>
      <w:r w:rsidR="0056097D" w:rsidRPr="0056097D">
        <w:rPr>
          <w:rFonts w:cs="Arial"/>
        </w:rPr>
        <w:t>)</w:t>
      </w:r>
      <w:r w:rsidR="000B71EC">
        <w:rPr>
          <w:rFonts w:cs="Arial"/>
        </w:rPr>
        <w:t> ;</w:t>
      </w:r>
    </w:p>
    <w:p w14:paraId="7E2FA2F1" w14:textId="41F45D44" w:rsidR="00943F12" w:rsidRPr="0068276D" w:rsidRDefault="00943F12" w:rsidP="00CE42F5">
      <w:pPr>
        <w:pStyle w:val="Paragraphedeliste"/>
        <w:numPr>
          <w:ilvl w:val="0"/>
          <w:numId w:val="10"/>
        </w:numPr>
        <w:spacing w:after="120"/>
        <w:jc w:val="both"/>
      </w:pPr>
      <w:r w:rsidRPr="0068276D">
        <w:t>Le Cahier des Clauses Techniques Particulières (CCTP)</w:t>
      </w:r>
      <w:r w:rsidR="000B71EC">
        <w:t> ;</w:t>
      </w:r>
    </w:p>
    <w:p w14:paraId="048AF296" w14:textId="24BCA130" w:rsidR="00943F12" w:rsidRPr="0068276D" w:rsidRDefault="00943F12" w:rsidP="00CE42F5">
      <w:pPr>
        <w:pStyle w:val="Paragraphedeliste"/>
        <w:numPr>
          <w:ilvl w:val="0"/>
          <w:numId w:val="10"/>
        </w:numPr>
        <w:spacing w:after="120"/>
        <w:jc w:val="both"/>
      </w:pPr>
      <w:r w:rsidRPr="0068276D">
        <w:lastRenderedPageBreak/>
        <w:t>Le règlement intérieur du Synchrotron SOLEIL (édition du 1er mai 2014)</w:t>
      </w:r>
      <w:r w:rsidR="000B71EC">
        <w:t> ;</w:t>
      </w:r>
    </w:p>
    <w:p w14:paraId="618921DB" w14:textId="24E4BE5F" w:rsidR="00943F12" w:rsidRDefault="00943F12" w:rsidP="00CE42F5">
      <w:pPr>
        <w:pStyle w:val="Paragraphedeliste"/>
        <w:numPr>
          <w:ilvl w:val="0"/>
          <w:numId w:val="10"/>
        </w:numPr>
        <w:spacing w:after="120"/>
        <w:jc w:val="both"/>
      </w:pPr>
      <w:r w:rsidRPr="0068276D">
        <w:t>Le protocole de sécurité Synchrotron SOLEIL</w:t>
      </w:r>
      <w:r w:rsidR="000B71EC">
        <w:t> ;</w:t>
      </w:r>
    </w:p>
    <w:p w14:paraId="64E4C5B1" w14:textId="1A050590" w:rsidR="00943F12" w:rsidRPr="0068276D" w:rsidRDefault="00943F12" w:rsidP="00CE42F5">
      <w:pPr>
        <w:pStyle w:val="Paragraphedeliste"/>
        <w:numPr>
          <w:ilvl w:val="0"/>
          <w:numId w:val="10"/>
        </w:numPr>
        <w:spacing w:after="120"/>
        <w:jc w:val="both"/>
      </w:pPr>
      <w:r w:rsidRPr="0068276D">
        <w:t xml:space="preserve">Le </w:t>
      </w:r>
      <w:r w:rsidR="007510CC">
        <w:t>Cadre de Réponse</w:t>
      </w:r>
      <w:r w:rsidR="007510CC" w:rsidRPr="0068276D">
        <w:t xml:space="preserve"> </w:t>
      </w:r>
      <w:r w:rsidR="007510CC">
        <w:t>T</w:t>
      </w:r>
      <w:r w:rsidRPr="0068276D">
        <w:t>echnique de l’entreprise et ses annexes éventuelles</w:t>
      </w:r>
      <w:r w:rsidR="000B71EC">
        <w:t> ;</w:t>
      </w:r>
    </w:p>
    <w:p w14:paraId="37811029" w14:textId="419A6D15" w:rsidR="00943F12" w:rsidRPr="0068276D" w:rsidRDefault="00943F12" w:rsidP="00CE42F5">
      <w:pPr>
        <w:pStyle w:val="Paragraphedeliste"/>
        <w:numPr>
          <w:ilvl w:val="0"/>
          <w:numId w:val="10"/>
        </w:numPr>
        <w:spacing w:after="120"/>
        <w:jc w:val="both"/>
      </w:pPr>
      <w:r w:rsidRPr="0068276D">
        <w:t>Les actes spéciaux de sous-traitance et leurs avenants, postérieurs à la notification du marché</w:t>
      </w:r>
      <w:r w:rsidR="000B71EC">
        <w:t>.</w:t>
      </w:r>
    </w:p>
    <w:p w14:paraId="6D55CE35" w14:textId="77777777" w:rsidR="00943F12" w:rsidRPr="00FA0E7F" w:rsidRDefault="00943F12" w:rsidP="00CE42F5">
      <w:pPr>
        <w:spacing w:after="120" w:line="240" w:lineRule="auto"/>
        <w:jc w:val="both"/>
      </w:pPr>
      <w:r w:rsidRPr="00FA0E7F">
        <w:t xml:space="preserve">Le Titulaire reconnaît expressément avoir pris connaissance et accepté les documents ci-dessus ; ses conditions générales de vente, hormis celles issues de dispositions légales impératives, sont inopposables quelle qu'en soit la forme. </w:t>
      </w:r>
    </w:p>
    <w:p w14:paraId="0FD4B4E1" w14:textId="2B6AA986" w:rsidR="00943F12" w:rsidRPr="00FA0E7F" w:rsidRDefault="00943F12" w:rsidP="00CE42F5">
      <w:pPr>
        <w:spacing w:after="120" w:line="240" w:lineRule="auto"/>
        <w:jc w:val="both"/>
      </w:pPr>
      <w:r w:rsidRPr="00FA0E7F">
        <w:t>Est réputée non-écrite toute mention des documents établis par le Titulaire contraire aux clauses des CCAP, CCAG</w:t>
      </w:r>
      <w:r w:rsidR="004A2987">
        <w:t>-FCS</w:t>
      </w:r>
      <w:r w:rsidRPr="00FA0E7F">
        <w:t xml:space="preserve"> et CCTP précités. </w:t>
      </w:r>
    </w:p>
    <w:p w14:paraId="6E2BC552" w14:textId="77777777" w:rsidR="00943F12" w:rsidRDefault="00943F12" w:rsidP="00CE42F5">
      <w:pPr>
        <w:spacing w:after="120" w:line="240" w:lineRule="auto"/>
        <w:jc w:val="both"/>
      </w:pPr>
      <w:r w:rsidRPr="000B71EC">
        <w:t>Les documents applicables sont ceux en vigueur au premier jour du mois d’établissement des prix. Ce mois correspond au mois de remise de l’offre du Titulaire.</w:t>
      </w:r>
    </w:p>
    <w:p w14:paraId="203DD3BA" w14:textId="11B1A20E" w:rsidR="00943F12" w:rsidRDefault="0010117D" w:rsidP="00CE42F5">
      <w:pPr>
        <w:pStyle w:val="Titre1"/>
        <w:numPr>
          <w:ilvl w:val="0"/>
          <w:numId w:val="5"/>
        </w:numPr>
        <w:ind w:left="432" w:hanging="432"/>
        <w:jc w:val="both"/>
      </w:pPr>
      <w:bookmarkStart w:id="37" w:name="_Toc211521315"/>
      <w:r>
        <w:t xml:space="preserve">ETENDUE DES </w:t>
      </w:r>
      <w:r w:rsidR="0056097D">
        <w:t>PRESTATIONS</w:t>
      </w:r>
      <w:bookmarkEnd w:id="37"/>
    </w:p>
    <w:p w14:paraId="7EF040A3" w14:textId="5E6E0796" w:rsidR="00943F12" w:rsidRDefault="00943F12" w:rsidP="00CE42F5">
      <w:pPr>
        <w:jc w:val="both"/>
      </w:pPr>
      <w:r w:rsidRPr="00FA0E7F">
        <w:t xml:space="preserve">Le Titulaire se conformera aux règlements relatifs à l’accès, à la sécurité, à la discipline et à l’hygiène en vigueur sur le site, et plus généralement, à toutes les instructions qui lui seraient données par SOLEIL. Le Titulaire s’engage à réaliser l’ensemble des </w:t>
      </w:r>
      <w:r w:rsidR="0056097D">
        <w:t>prestations</w:t>
      </w:r>
      <w:r w:rsidRPr="00FA0E7F">
        <w:t xml:space="preserve"> conformément au cahier des clauses techniques particulières </w:t>
      </w:r>
      <w:r w:rsidR="0056097D">
        <w:t xml:space="preserve">(CCTP) </w:t>
      </w:r>
      <w:r w:rsidRPr="00FA0E7F">
        <w:t xml:space="preserve">et se conformera notamment aux conditions particulières prévues dans ce dernier. Le Titulaire ne doit en aucun cas entreprendre des </w:t>
      </w:r>
      <w:r w:rsidR="0056097D">
        <w:t>prestations</w:t>
      </w:r>
      <w:r w:rsidRPr="00FA0E7F">
        <w:t xml:space="preserve"> en dehors de </w:t>
      </w:r>
      <w:r w:rsidR="0056097D">
        <w:t>celles</w:t>
      </w:r>
      <w:r w:rsidRPr="00FA0E7F">
        <w:t xml:space="preserve"> défini</w:t>
      </w:r>
      <w:r w:rsidR="0056097D">
        <w:t>e</w:t>
      </w:r>
      <w:r w:rsidRPr="00FA0E7F">
        <w:t xml:space="preserve">s dans ces documents, sans l’accord préalable écrit de SOLEIL. </w:t>
      </w:r>
    </w:p>
    <w:p w14:paraId="61ECA4A6" w14:textId="61D6C628" w:rsidR="00943F12" w:rsidRDefault="0010117D" w:rsidP="00CE42F5">
      <w:pPr>
        <w:pStyle w:val="Titre1"/>
        <w:numPr>
          <w:ilvl w:val="0"/>
          <w:numId w:val="5"/>
        </w:numPr>
        <w:ind w:left="432" w:hanging="432"/>
        <w:jc w:val="both"/>
      </w:pPr>
      <w:bookmarkStart w:id="38" w:name="_Toc211521316"/>
      <w:r>
        <w:t>OBLIGATIONS DES PARTIES</w:t>
      </w:r>
      <w:bookmarkEnd w:id="38"/>
    </w:p>
    <w:p w14:paraId="364A224A" w14:textId="77777777" w:rsidR="00943F12" w:rsidRPr="00F87C9F" w:rsidRDefault="00943F12" w:rsidP="00CE42F5">
      <w:pPr>
        <w:pStyle w:val="Titre2"/>
        <w:numPr>
          <w:ilvl w:val="1"/>
          <w:numId w:val="5"/>
        </w:numPr>
        <w:ind w:left="576" w:hanging="292"/>
        <w:jc w:val="both"/>
      </w:pPr>
      <w:bookmarkStart w:id="39" w:name="_Toc192603362"/>
      <w:bookmarkStart w:id="40" w:name="_Toc192605733"/>
      <w:bookmarkStart w:id="41" w:name="_Toc192605803"/>
      <w:bookmarkStart w:id="42" w:name="_Toc192605871"/>
      <w:bookmarkStart w:id="43" w:name="_Toc192606427"/>
      <w:bookmarkStart w:id="44" w:name="_Toc192606506"/>
      <w:bookmarkStart w:id="45" w:name="_Toc192607108"/>
      <w:bookmarkStart w:id="46" w:name="_Toc192853907"/>
      <w:bookmarkStart w:id="47" w:name="_Toc192853996"/>
      <w:bookmarkStart w:id="48" w:name="_Toc192854202"/>
      <w:bookmarkStart w:id="49" w:name="_Toc192603363"/>
      <w:bookmarkStart w:id="50" w:name="_Toc192605734"/>
      <w:bookmarkStart w:id="51" w:name="_Toc192605804"/>
      <w:bookmarkStart w:id="52" w:name="_Toc192605872"/>
      <w:bookmarkStart w:id="53" w:name="_Toc192606428"/>
      <w:bookmarkStart w:id="54" w:name="_Toc192606507"/>
      <w:bookmarkStart w:id="55" w:name="_Toc192607109"/>
      <w:bookmarkStart w:id="56" w:name="_Toc192853908"/>
      <w:bookmarkStart w:id="57" w:name="_Toc192853997"/>
      <w:bookmarkStart w:id="58" w:name="_Toc192854203"/>
      <w:bookmarkStart w:id="59" w:name="_Toc192603364"/>
      <w:bookmarkStart w:id="60" w:name="_Toc192605735"/>
      <w:bookmarkStart w:id="61" w:name="_Toc192605805"/>
      <w:bookmarkStart w:id="62" w:name="_Toc192605873"/>
      <w:bookmarkStart w:id="63" w:name="_Toc192606429"/>
      <w:bookmarkStart w:id="64" w:name="_Toc192606508"/>
      <w:bookmarkStart w:id="65" w:name="_Toc192607110"/>
      <w:bookmarkStart w:id="66" w:name="_Toc192853909"/>
      <w:bookmarkStart w:id="67" w:name="_Toc192853998"/>
      <w:bookmarkStart w:id="68" w:name="_Toc192854204"/>
      <w:bookmarkStart w:id="69" w:name="_Toc211521317"/>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F87C9F">
        <w:t>OBLIGATION</w:t>
      </w:r>
      <w:r>
        <w:t>S</w:t>
      </w:r>
      <w:r w:rsidRPr="00F87C9F">
        <w:t xml:space="preserve"> DU TITULAIRE</w:t>
      </w:r>
      <w:bookmarkEnd w:id="69"/>
      <w:r w:rsidRPr="00F87C9F">
        <w:t xml:space="preserve"> </w:t>
      </w:r>
    </w:p>
    <w:p w14:paraId="55122FBF" w14:textId="7F6B9839" w:rsidR="00943F12" w:rsidRPr="00AE21B1" w:rsidRDefault="00943F12" w:rsidP="00CE42F5">
      <w:pPr>
        <w:pStyle w:val="Titre2"/>
        <w:numPr>
          <w:ilvl w:val="2"/>
          <w:numId w:val="5"/>
        </w:numPr>
        <w:jc w:val="both"/>
      </w:pPr>
      <w:bookmarkStart w:id="70" w:name="_Toc211521318"/>
      <w:r w:rsidRPr="00AE21B1">
        <w:t>RESPECT DE LA REGLEMENTATION FISCALE ET SOCIALE</w:t>
      </w:r>
      <w:bookmarkEnd w:id="70"/>
      <w:r w:rsidRPr="00AE21B1">
        <w:t xml:space="preserve"> </w:t>
      </w:r>
    </w:p>
    <w:p w14:paraId="35BE9B70" w14:textId="77777777" w:rsidR="00943F12" w:rsidRPr="00F87C9F" w:rsidRDefault="00943F12" w:rsidP="00CE42F5">
      <w:pPr>
        <w:jc w:val="both"/>
      </w:pPr>
      <w:r w:rsidRPr="00F87C9F">
        <w:t xml:space="preserve">Le Titulaire s’engage à informer et à transmettre à SOLEIL, conformément à la réglementation, les pièces suivantes : </w:t>
      </w:r>
    </w:p>
    <w:p w14:paraId="6C5DE47D" w14:textId="77777777" w:rsidR="00943F12" w:rsidRPr="00F87C9F" w:rsidRDefault="00943F12" w:rsidP="00CE42F5">
      <w:pPr>
        <w:pStyle w:val="Paragraphedeliste"/>
        <w:numPr>
          <w:ilvl w:val="0"/>
          <w:numId w:val="7"/>
        </w:numPr>
        <w:spacing w:after="120"/>
        <w:jc w:val="both"/>
      </w:pPr>
      <w:r w:rsidRPr="00F87C9F">
        <w:t xml:space="preserve">La liste nominative des salariés étrangers qui seraient susceptibles d'être employés (articles D. 8254-2 à D. 8254-5 du Code du travail) ; </w:t>
      </w:r>
    </w:p>
    <w:p w14:paraId="69137037" w14:textId="77777777" w:rsidR="00943F12" w:rsidRPr="00F87C9F" w:rsidRDefault="00943F12" w:rsidP="00CE42F5">
      <w:pPr>
        <w:pStyle w:val="Paragraphedeliste"/>
        <w:numPr>
          <w:ilvl w:val="0"/>
          <w:numId w:val="7"/>
        </w:numPr>
        <w:spacing w:after="120"/>
        <w:jc w:val="both"/>
      </w:pPr>
      <w:r w:rsidRPr="00F87C9F">
        <w:t xml:space="preserve">L’attestation du respect de ses obligations fiscales et sociales (arrêté du 22 mars 2019 fixant la liste des impôts, taxes, contributions ou cotisations sociales donnant lieu à la délivrance de certificats pour l'attribution de marchés publics). </w:t>
      </w:r>
    </w:p>
    <w:p w14:paraId="29C4E1E5" w14:textId="09E62C0D" w:rsidR="00943F12" w:rsidRPr="00F87C9F" w:rsidRDefault="00943F12" w:rsidP="00CE42F5">
      <w:pPr>
        <w:pStyle w:val="Titre2"/>
        <w:numPr>
          <w:ilvl w:val="2"/>
          <w:numId w:val="5"/>
        </w:numPr>
        <w:jc w:val="both"/>
      </w:pPr>
      <w:bookmarkStart w:id="71" w:name="_Toc211521319"/>
      <w:r w:rsidRPr="00F87C9F">
        <w:t>OBLIGATION DE RESULTAT</w:t>
      </w:r>
      <w:bookmarkEnd w:id="71"/>
      <w:r w:rsidRPr="00F87C9F">
        <w:t xml:space="preserve"> </w:t>
      </w:r>
    </w:p>
    <w:p w14:paraId="011AE7F6" w14:textId="77777777" w:rsidR="00943F12" w:rsidRPr="00F87C9F" w:rsidRDefault="00943F12" w:rsidP="00CE42F5">
      <w:pPr>
        <w:jc w:val="both"/>
      </w:pPr>
      <w:r w:rsidRPr="00F87C9F">
        <w:t xml:space="preserve">La prestation, dont le Titulaire assure la direction et assume l’entière responsabilité, sera en tout point conforme aux exigences définies dans CCTP et est assortie d’une obligation de résultat. </w:t>
      </w:r>
    </w:p>
    <w:p w14:paraId="00416CB6" w14:textId="77777777" w:rsidR="00943F12" w:rsidRPr="00F87C9F" w:rsidRDefault="00943F12" w:rsidP="00CE42F5">
      <w:pPr>
        <w:jc w:val="both"/>
      </w:pPr>
      <w:r w:rsidRPr="00F87C9F">
        <w:t xml:space="preserve">Il appartient au Titulaire de prendre toutes les dispositions qu’il jugera nécessaires et de demander aux interlocuteurs de SOLEIL toutes les informations requises pour satisfaire à l’obligation de résultat. </w:t>
      </w:r>
    </w:p>
    <w:p w14:paraId="68F43943" w14:textId="533B8111" w:rsidR="00943F12" w:rsidRPr="00F87C9F" w:rsidRDefault="00943F12" w:rsidP="00CE42F5">
      <w:pPr>
        <w:pStyle w:val="Titre2"/>
        <w:numPr>
          <w:ilvl w:val="2"/>
          <w:numId w:val="5"/>
        </w:numPr>
        <w:jc w:val="both"/>
      </w:pPr>
      <w:bookmarkStart w:id="72" w:name="_Toc211521320"/>
      <w:r w:rsidRPr="00F87C9F">
        <w:t>OBLIGATION DE CONSEIL</w:t>
      </w:r>
      <w:bookmarkEnd w:id="72"/>
      <w:r w:rsidRPr="00F87C9F">
        <w:t xml:space="preserve"> </w:t>
      </w:r>
    </w:p>
    <w:p w14:paraId="7C45BF0D" w14:textId="77777777" w:rsidR="00943F12" w:rsidRPr="00F87C9F" w:rsidRDefault="00943F12" w:rsidP="00CE42F5">
      <w:pPr>
        <w:jc w:val="both"/>
      </w:pPr>
      <w:r w:rsidRPr="00F87C9F">
        <w:t xml:space="preserve">Le Titulaire reconnaît être tenu à une obligation générale de conseil et de mise en garde de SOLEIL. </w:t>
      </w:r>
    </w:p>
    <w:p w14:paraId="1ABF45E5" w14:textId="77777777" w:rsidR="00943F12" w:rsidRPr="00F87C9F" w:rsidRDefault="00943F12" w:rsidP="00CE42F5">
      <w:pPr>
        <w:jc w:val="both"/>
      </w:pPr>
      <w:r w:rsidRPr="00F87C9F">
        <w:lastRenderedPageBreak/>
        <w:t>Le Titulaire est expressément tenu au fur et à mesure de l'exécution des prestations qui lui sont dévolues au titre du marché, au devoir de conseil et d'information le plus étendu lequel</w:t>
      </w:r>
      <w:r>
        <w:t xml:space="preserve"> </w:t>
      </w:r>
      <w:r w:rsidRPr="00F87C9F">
        <w:t xml:space="preserve">consiste notamment à informer complètement SOLEIL sur les conséquences des différentes décisions qu'il peut être amené à lui faire prendre, à attirer son attention lorsqu'il décèle des risques de quelque nature que ce soit, à lui suggérer les démarches ou solutions utiles au parfait et complet accomplissement de sa prestation et plus généralement à protéger au mieux les intérêts de SOLEIL. </w:t>
      </w:r>
    </w:p>
    <w:p w14:paraId="36E91285" w14:textId="3C3D604B" w:rsidR="00943F12" w:rsidRPr="00F87C9F" w:rsidRDefault="00943F12" w:rsidP="00CE42F5">
      <w:pPr>
        <w:pStyle w:val="Titre2"/>
        <w:numPr>
          <w:ilvl w:val="2"/>
          <w:numId w:val="5"/>
        </w:numPr>
        <w:jc w:val="both"/>
      </w:pPr>
      <w:bookmarkStart w:id="73" w:name="_Toc211521321"/>
      <w:r w:rsidRPr="00F87C9F">
        <w:t xml:space="preserve">MOYENS </w:t>
      </w:r>
      <w:r w:rsidR="00EC2D6E">
        <w:t xml:space="preserve">HUMAINS </w:t>
      </w:r>
      <w:r>
        <w:t xml:space="preserve">ET </w:t>
      </w:r>
      <w:r w:rsidRPr="00F87C9F">
        <w:t>MATERIELS MIS EN OEUVRE PAR LE TITULAIRE</w:t>
      </w:r>
      <w:bookmarkEnd w:id="73"/>
      <w:r w:rsidRPr="00F87C9F">
        <w:t xml:space="preserve"> </w:t>
      </w:r>
    </w:p>
    <w:p w14:paraId="2678583A" w14:textId="77777777" w:rsidR="00943F12" w:rsidRPr="00F87C9F" w:rsidRDefault="00943F12" w:rsidP="00CE42F5">
      <w:pPr>
        <w:jc w:val="both"/>
      </w:pPr>
      <w:r w:rsidRPr="00F87C9F">
        <w:t xml:space="preserve">Le Titulaire fournit à son personnel et sous sa seule responsabilité le matériel et les moyens nécessaires à l'exécution du marché. </w:t>
      </w:r>
    </w:p>
    <w:p w14:paraId="71DD6FBA" w14:textId="77777777" w:rsidR="00943F12" w:rsidRPr="00F87C9F" w:rsidRDefault="00943F12" w:rsidP="00CE42F5">
      <w:pPr>
        <w:jc w:val="both"/>
      </w:pPr>
      <w:r w:rsidRPr="00F87C9F">
        <w:t xml:space="preserve">Le Titulaire veille à ce que son personnel n’utilise pas les matériels appartenant à SOLEIL qui ne sont pas mis normalement à sa disposition dans le cadre du marché. </w:t>
      </w:r>
    </w:p>
    <w:p w14:paraId="0BF1B4E0" w14:textId="0FB4C372" w:rsidR="00EC2D6E" w:rsidRDefault="00943F12" w:rsidP="00CE42F5">
      <w:pPr>
        <w:jc w:val="both"/>
      </w:pPr>
      <w:r w:rsidRPr="00F87C9F">
        <w:t xml:space="preserve">Si des matériels ou des moyens appartenant à SOLEIL étaient mis à disposition du Titulaire, celui-ci les mettrait en œuvre sous sa seule responsabilité. </w:t>
      </w:r>
    </w:p>
    <w:p w14:paraId="00D459FE" w14:textId="2EFA1E73" w:rsidR="00EC2D6E" w:rsidRPr="00EC2D6E" w:rsidRDefault="00EC2D6E" w:rsidP="00CE42F5">
      <w:pPr>
        <w:jc w:val="both"/>
      </w:pPr>
      <w:r w:rsidRPr="00EC2D6E">
        <w:t xml:space="preserve">Si des problèmes </w:t>
      </w:r>
      <w:r>
        <w:t>liés au personnel du Titulaire</w:t>
      </w:r>
      <w:r w:rsidRPr="00EC2D6E">
        <w:t xml:space="preserve"> surviennent en cours d'exécution </w:t>
      </w:r>
      <w:r w:rsidR="00C55520">
        <w:t>du marché</w:t>
      </w:r>
      <w:r w:rsidRPr="00EC2D6E">
        <w:t xml:space="preserve">, après une réunion avec le Titulaire, </w:t>
      </w:r>
      <w:r>
        <w:t xml:space="preserve">SOLEIL </w:t>
      </w:r>
      <w:r w:rsidRPr="00EC2D6E">
        <w:t>peut demander le remplacement de toute personne participant à l’exécution des prestation</w:t>
      </w:r>
      <w:r>
        <w:t xml:space="preserve">s en cas d’anomalies avérées (insuffisance de connaissances techniques, incidents constatés…). De même, en cas d’absence non planifiée de l’un des personnels dédiés, le Titulaire devra assurer son remplacement sous 10 jours ouvrés. Le profil proposé devra être au moins équivalent à celui remplacé. </w:t>
      </w:r>
    </w:p>
    <w:p w14:paraId="7B229DCF" w14:textId="77777777" w:rsidR="00EC2D6E" w:rsidRPr="00F87C9F" w:rsidRDefault="00EC2D6E" w:rsidP="00CE42F5">
      <w:pPr>
        <w:jc w:val="both"/>
      </w:pPr>
    </w:p>
    <w:p w14:paraId="38D376F5" w14:textId="3E25FF67" w:rsidR="00943F12" w:rsidRPr="00F87C9F" w:rsidRDefault="00943F12" w:rsidP="00CE42F5">
      <w:pPr>
        <w:pStyle w:val="Titre2"/>
        <w:numPr>
          <w:ilvl w:val="1"/>
          <w:numId w:val="5"/>
        </w:numPr>
        <w:ind w:left="576" w:hanging="292"/>
        <w:jc w:val="both"/>
      </w:pPr>
      <w:bookmarkStart w:id="74" w:name="_Toc211521322"/>
      <w:r w:rsidRPr="00F87C9F">
        <w:t>CONNAISSANCE DE L’ENVIRONNEMENT</w:t>
      </w:r>
      <w:bookmarkEnd w:id="74"/>
      <w:r w:rsidRPr="00F87C9F">
        <w:t xml:space="preserve"> </w:t>
      </w:r>
    </w:p>
    <w:p w14:paraId="23875DFC" w14:textId="41901604" w:rsidR="00943F12" w:rsidRPr="00F87C9F" w:rsidRDefault="00943F12" w:rsidP="00CE42F5">
      <w:pPr>
        <w:jc w:val="both"/>
      </w:pPr>
      <w:r w:rsidRPr="00F87C9F">
        <w:t xml:space="preserve">Le Titulaire déclare : </w:t>
      </w:r>
    </w:p>
    <w:p w14:paraId="1B2D633E" w14:textId="070D9501" w:rsidR="00943F12" w:rsidRPr="00F87C9F" w:rsidRDefault="00706825" w:rsidP="00CE42F5">
      <w:pPr>
        <w:pStyle w:val="Paragraphedeliste"/>
        <w:numPr>
          <w:ilvl w:val="0"/>
          <w:numId w:val="8"/>
        </w:numPr>
        <w:spacing w:after="120"/>
        <w:jc w:val="both"/>
      </w:pPr>
      <w:r w:rsidRPr="00F87C9F">
        <w:t>Avoir</w:t>
      </w:r>
      <w:r w:rsidR="00943F12" w:rsidRPr="00F87C9F">
        <w:t xml:space="preserve"> pris connaissance de l’ensemble des documents visés à l’article </w:t>
      </w:r>
      <w:r w:rsidR="004A2987">
        <w:t>3</w:t>
      </w:r>
      <w:r w:rsidR="00943F12" w:rsidRPr="00F87C9F">
        <w:t xml:space="preserve"> du présent </w:t>
      </w:r>
      <w:r w:rsidR="004A2987">
        <w:t>CCAP</w:t>
      </w:r>
      <w:r w:rsidR="00943F12" w:rsidRPr="00F87C9F">
        <w:t xml:space="preserve"> et bien connaître l’ensemble des contraintes fixées par ces documents</w:t>
      </w:r>
    </w:p>
    <w:p w14:paraId="6C60A832" w14:textId="4D642312" w:rsidR="00943F12" w:rsidRPr="00F87C9F" w:rsidRDefault="00943F12" w:rsidP="00CE42F5">
      <w:pPr>
        <w:jc w:val="both"/>
      </w:pPr>
      <w:r w:rsidRPr="00F87C9F">
        <w:t>En complément des renseignements qui lui sont fournis dans les pièces du marché, le Titulaire doit avoir relevé à SOLEIL tous les renseignements complémentaires qui lui sont nécessaires pour exécuter les prestations</w:t>
      </w:r>
      <w:r w:rsidR="005064D4">
        <w:t>.</w:t>
      </w:r>
      <w:r w:rsidRPr="00F87C9F">
        <w:t xml:space="preserve"> </w:t>
      </w:r>
    </w:p>
    <w:p w14:paraId="53216B04" w14:textId="7F1B6FB0" w:rsidR="00943F12" w:rsidRPr="00F87C9F" w:rsidRDefault="00943F12" w:rsidP="00CE42F5">
      <w:pPr>
        <w:jc w:val="both"/>
      </w:pPr>
      <w:r w:rsidRPr="00F87C9F">
        <w:t xml:space="preserve">Le Titulaire est réputé avoir eu toute possibilité d’apprécier exactement l’étendue et la teneur des </w:t>
      </w:r>
      <w:r w:rsidR="005064D4">
        <w:t>prestations</w:t>
      </w:r>
      <w:r w:rsidRPr="00F87C9F">
        <w:t xml:space="preserve"> ; il ne pourra par la suite se prévaloir d’aucune omission, insuffisance de description ou de données et d’informations pour refuser d’intégrer dans sa prestation des prestations nécessaires à son plein et bon accomplissement et notamment les études et le contrôle et suivi de réalisation des prestations connexes sans lesquelles le projet précité ne pourrait avoir une fonction optimale. </w:t>
      </w:r>
    </w:p>
    <w:p w14:paraId="4413652D" w14:textId="5DA93E4B" w:rsidR="00943F12" w:rsidRPr="00F87C9F" w:rsidRDefault="00943F12" w:rsidP="00CE42F5">
      <w:pPr>
        <w:jc w:val="both"/>
      </w:pPr>
      <w:r w:rsidRPr="00F87C9F">
        <w:t xml:space="preserve">Il devra également, dans ce même objectif, et en tant que de besoin, solliciter SOLEIL le plus tôt possible afin d’obtenir les contacts utiles et nécessaires à la pleine et bonne exécution de sa mission. </w:t>
      </w:r>
    </w:p>
    <w:p w14:paraId="371D3854" w14:textId="036DAB8D" w:rsidR="00943F12" w:rsidRPr="00F87C9F" w:rsidRDefault="00943F12" w:rsidP="00CE42F5">
      <w:pPr>
        <w:jc w:val="both"/>
      </w:pPr>
      <w:r w:rsidRPr="00F87C9F">
        <w:t>Par conséquent, le Titulaire ne pourra en aucun cas prétendre à un supplément de prix ou justifier un retard par suite</w:t>
      </w:r>
      <w:r w:rsidR="005064D4">
        <w:t xml:space="preserve"> </w:t>
      </w:r>
      <w:r w:rsidRPr="00F87C9F">
        <w:t>d’insuffisance de description</w:t>
      </w:r>
      <w:r w:rsidR="005064D4">
        <w:t>.</w:t>
      </w:r>
      <w:r w:rsidRPr="00F87C9F">
        <w:t xml:space="preserve"> </w:t>
      </w:r>
    </w:p>
    <w:p w14:paraId="7706C534" w14:textId="77777777" w:rsidR="00943F12" w:rsidRPr="00F87C9F" w:rsidRDefault="00943F12" w:rsidP="00CE42F5">
      <w:pPr>
        <w:pStyle w:val="Titre2"/>
        <w:numPr>
          <w:ilvl w:val="1"/>
          <w:numId w:val="5"/>
        </w:numPr>
        <w:ind w:left="576" w:hanging="292"/>
        <w:jc w:val="both"/>
      </w:pPr>
      <w:bookmarkStart w:id="75" w:name="_Toc211521323"/>
      <w:r w:rsidRPr="00F87C9F">
        <w:t>OBLIGATIONS DE SOLEIL</w:t>
      </w:r>
      <w:bookmarkEnd w:id="75"/>
      <w:r w:rsidRPr="00F87C9F">
        <w:t xml:space="preserve"> </w:t>
      </w:r>
    </w:p>
    <w:p w14:paraId="59C86229" w14:textId="2E69AFB3" w:rsidR="00943F12" w:rsidRDefault="00943F12" w:rsidP="00CE42F5">
      <w:pPr>
        <w:jc w:val="both"/>
      </w:pPr>
      <w:r w:rsidRPr="00F87C9F">
        <w:t>Le cas échéant, SOLEIL mettra à disposition du Titulaire tout document et informations nécessaires à l’exécution du présent marché.</w:t>
      </w:r>
      <w:r w:rsidR="00F45829">
        <w:t xml:space="preserve"> Conformément à l’article 4.2.1 du CCTP, des moyens matériels pourront être mis à disposition </w:t>
      </w:r>
      <w:r w:rsidR="00C33DBA">
        <w:t xml:space="preserve">pour les tests en usine avant livraison. </w:t>
      </w:r>
    </w:p>
    <w:p w14:paraId="2A4AAF7C" w14:textId="77777777" w:rsidR="00957FAD" w:rsidRDefault="00957FAD" w:rsidP="00CE42F5">
      <w:pPr>
        <w:pStyle w:val="Titre1"/>
        <w:numPr>
          <w:ilvl w:val="0"/>
          <w:numId w:val="5"/>
        </w:numPr>
        <w:ind w:left="432" w:hanging="432"/>
        <w:jc w:val="both"/>
      </w:pPr>
      <w:bookmarkStart w:id="76" w:name="_Toc192854008"/>
      <w:bookmarkStart w:id="77" w:name="_Toc192854214"/>
      <w:bookmarkStart w:id="78" w:name="_Toc192854009"/>
      <w:bookmarkStart w:id="79" w:name="_Toc192854215"/>
      <w:bookmarkStart w:id="80" w:name="_Toc192603375"/>
      <w:bookmarkStart w:id="81" w:name="_Toc192605745"/>
      <w:bookmarkStart w:id="82" w:name="_Toc192605815"/>
      <w:bookmarkStart w:id="83" w:name="_Toc192605883"/>
      <w:bookmarkStart w:id="84" w:name="_Toc192606439"/>
      <w:bookmarkStart w:id="85" w:name="_Toc192606518"/>
      <w:bookmarkStart w:id="86" w:name="_Toc192607120"/>
      <w:bookmarkStart w:id="87" w:name="_Toc192854010"/>
      <w:bookmarkStart w:id="88" w:name="_Toc192854216"/>
      <w:bookmarkStart w:id="89" w:name="_Toc204866010"/>
      <w:bookmarkStart w:id="90" w:name="_Toc211521324"/>
      <w:bookmarkEnd w:id="76"/>
      <w:bookmarkEnd w:id="77"/>
      <w:bookmarkEnd w:id="78"/>
      <w:bookmarkEnd w:id="79"/>
      <w:bookmarkEnd w:id="80"/>
      <w:bookmarkEnd w:id="81"/>
      <w:bookmarkEnd w:id="82"/>
      <w:bookmarkEnd w:id="83"/>
      <w:bookmarkEnd w:id="84"/>
      <w:bookmarkEnd w:id="85"/>
      <w:bookmarkEnd w:id="86"/>
      <w:bookmarkEnd w:id="87"/>
      <w:bookmarkEnd w:id="88"/>
      <w:r>
        <w:lastRenderedPageBreak/>
        <w:t>CONDITIONS PARTICULIERES</w:t>
      </w:r>
      <w:bookmarkEnd w:id="89"/>
      <w:bookmarkEnd w:id="90"/>
    </w:p>
    <w:p w14:paraId="0E3B0051" w14:textId="77777777" w:rsidR="00957FAD" w:rsidRPr="006F0A0B" w:rsidRDefault="00957FAD" w:rsidP="00CE42F5">
      <w:pPr>
        <w:pStyle w:val="Titre2"/>
        <w:numPr>
          <w:ilvl w:val="1"/>
          <w:numId w:val="5"/>
        </w:numPr>
        <w:ind w:left="576" w:hanging="292"/>
        <w:jc w:val="both"/>
      </w:pPr>
      <w:bookmarkStart w:id="91" w:name="_Toc204866011"/>
      <w:bookmarkStart w:id="92" w:name="_Toc211521325"/>
      <w:r w:rsidRPr="006F0A0B">
        <w:t>PRESTATIONS EN SITE OCCUPE – CONTINUITE DE SERVICE</w:t>
      </w:r>
      <w:bookmarkEnd w:id="91"/>
      <w:bookmarkEnd w:id="92"/>
      <w:r w:rsidRPr="006F0A0B">
        <w:t xml:space="preserve"> </w:t>
      </w:r>
    </w:p>
    <w:p w14:paraId="0887D5DB" w14:textId="77777777" w:rsidR="00957FAD" w:rsidRPr="006F0A0B" w:rsidRDefault="00957FAD" w:rsidP="00CE42F5">
      <w:pPr>
        <w:jc w:val="both"/>
      </w:pPr>
      <w:r w:rsidRPr="006F0A0B">
        <w:t xml:space="preserve">Certaines prestations se dérouleront dans les contraintes d’un site occupé. </w:t>
      </w:r>
    </w:p>
    <w:p w14:paraId="5E23EF66" w14:textId="77777777" w:rsidR="00957FAD" w:rsidRPr="006F0A0B" w:rsidRDefault="00957FAD" w:rsidP="00CE42F5">
      <w:pPr>
        <w:jc w:val="both"/>
      </w:pPr>
      <w:r w:rsidRPr="006F0A0B">
        <w:t xml:space="preserve">Le Titulaire est donc tenu de prendre, en accord avec SOLEIL, toutes dispositions et mesures de nature à rendre possible l’exécution des prestations dont il est chargé en maintenant l’occupation normale et habituelle des locaux existants, ainsi que l’accès et la libre circulation des personnes aux abords et au travers des lieux où s’exécutent ces prestations. </w:t>
      </w:r>
    </w:p>
    <w:p w14:paraId="23A408C7" w14:textId="77777777" w:rsidR="00957FAD" w:rsidRPr="006F0A0B" w:rsidRDefault="00957FAD" w:rsidP="00CE42F5">
      <w:pPr>
        <w:jc w:val="both"/>
      </w:pPr>
      <w:r w:rsidRPr="006F0A0B">
        <w:t xml:space="preserve">Cela implique de la part du Titulaire et du personnel employé par celui-ci, notamment : </w:t>
      </w:r>
    </w:p>
    <w:p w14:paraId="66F18345" w14:textId="77777777" w:rsidR="00957FAD" w:rsidRPr="006F0A0B" w:rsidRDefault="00957FAD" w:rsidP="00CE42F5">
      <w:pPr>
        <w:pStyle w:val="Paragraphedeliste"/>
        <w:numPr>
          <w:ilvl w:val="0"/>
          <w:numId w:val="9"/>
        </w:numPr>
        <w:spacing w:after="120"/>
        <w:jc w:val="both"/>
      </w:pPr>
      <w:r w:rsidRPr="006F0A0B">
        <w:t xml:space="preserve">La mise en place des éléments de protection et leur dépose chaque fois que nécessaire, </w:t>
      </w:r>
    </w:p>
    <w:p w14:paraId="5A45EB1F" w14:textId="77777777" w:rsidR="00957FAD" w:rsidRDefault="00957FAD" w:rsidP="00CE42F5">
      <w:pPr>
        <w:pStyle w:val="Paragraphedeliste"/>
        <w:numPr>
          <w:ilvl w:val="0"/>
          <w:numId w:val="9"/>
        </w:numPr>
        <w:spacing w:after="120"/>
        <w:jc w:val="both"/>
      </w:pPr>
      <w:r w:rsidRPr="006F0A0B">
        <w:t xml:space="preserve">Le respect du planning. </w:t>
      </w:r>
    </w:p>
    <w:p w14:paraId="4759E42B" w14:textId="77777777" w:rsidR="00957FAD" w:rsidRPr="006F0A0B" w:rsidRDefault="00957FAD" w:rsidP="00CE42F5">
      <w:pPr>
        <w:pStyle w:val="Paragraphedeliste"/>
        <w:spacing w:after="120"/>
        <w:jc w:val="both"/>
      </w:pPr>
    </w:p>
    <w:p w14:paraId="5E9332A4" w14:textId="77777777" w:rsidR="00957FAD" w:rsidRPr="009A2672" w:rsidRDefault="00957FAD" w:rsidP="00CE42F5">
      <w:pPr>
        <w:pStyle w:val="Titre2"/>
        <w:numPr>
          <w:ilvl w:val="1"/>
          <w:numId w:val="5"/>
        </w:numPr>
        <w:ind w:left="576" w:hanging="292"/>
        <w:jc w:val="both"/>
      </w:pPr>
      <w:bookmarkStart w:id="93" w:name="_Toc204866012"/>
      <w:bookmarkStart w:id="94" w:name="_Toc211521326"/>
      <w:r>
        <w:t>DOCUMENTATION TECHNIQUE</w:t>
      </w:r>
      <w:bookmarkEnd w:id="93"/>
      <w:bookmarkEnd w:id="94"/>
    </w:p>
    <w:p w14:paraId="500AA26E" w14:textId="77777777" w:rsidR="00957FAD" w:rsidRPr="009A2672" w:rsidRDefault="00957FAD" w:rsidP="00CE42F5">
      <w:pPr>
        <w:jc w:val="both"/>
      </w:pPr>
      <w:r w:rsidRPr="009A2672">
        <w:t xml:space="preserve">Tout </w:t>
      </w:r>
      <w:r>
        <w:t>matériel</w:t>
      </w:r>
      <w:r w:rsidRPr="009A2672">
        <w:t xml:space="preserve"> </w:t>
      </w:r>
      <w:r>
        <w:t xml:space="preserve">fourni </w:t>
      </w:r>
      <w:r w:rsidRPr="009A2672">
        <w:t>sera accompagné de sa documentation technique complète en langue française</w:t>
      </w:r>
      <w:r>
        <w:t xml:space="preserve"> ou anglaise</w:t>
      </w:r>
      <w:r w:rsidRPr="009A2672">
        <w:t xml:space="preserve">, et en particulier des prescriptions et consignes d’installation et de mise en service. </w:t>
      </w:r>
    </w:p>
    <w:p w14:paraId="43064288" w14:textId="77777777" w:rsidR="00957FAD" w:rsidRDefault="00957FAD" w:rsidP="00CE42F5">
      <w:pPr>
        <w:jc w:val="both"/>
      </w:pPr>
      <w:r w:rsidRPr="009A2672">
        <w:t xml:space="preserve">Seront également joints, toutes les attestations spécifiques ou règlementaires relatives au matériel fourni. </w:t>
      </w:r>
    </w:p>
    <w:p w14:paraId="62333CD0" w14:textId="77777777" w:rsidR="00957FAD" w:rsidRPr="009A2672" w:rsidRDefault="00957FAD" w:rsidP="00CE42F5">
      <w:pPr>
        <w:jc w:val="both"/>
      </w:pPr>
    </w:p>
    <w:p w14:paraId="62B0D67F" w14:textId="77777777" w:rsidR="00957FAD" w:rsidRPr="009A2672" w:rsidRDefault="00957FAD" w:rsidP="00CE42F5">
      <w:pPr>
        <w:pStyle w:val="Titre2"/>
        <w:numPr>
          <w:ilvl w:val="1"/>
          <w:numId w:val="5"/>
        </w:numPr>
        <w:ind w:left="576" w:hanging="292"/>
        <w:jc w:val="both"/>
      </w:pPr>
      <w:bookmarkStart w:id="95" w:name="_Toc204866013"/>
      <w:bookmarkStart w:id="96" w:name="_Toc211521327"/>
      <w:r w:rsidRPr="009A2672">
        <w:t>DOCUMENTS SOLEIL</w:t>
      </w:r>
      <w:bookmarkEnd w:id="95"/>
      <w:bookmarkEnd w:id="96"/>
      <w:r w:rsidRPr="009A2672">
        <w:t xml:space="preserve"> </w:t>
      </w:r>
    </w:p>
    <w:p w14:paraId="60A4AB14" w14:textId="26BBEE7B" w:rsidR="00957FAD" w:rsidRDefault="00957FAD" w:rsidP="00CE42F5">
      <w:pPr>
        <w:jc w:val="both"/>
      </w:pPr>
      <w:r w:rsidRPr="009A2672">
        <w:t>Les documents remis au Titulaire par SOLEIL seront rendus à ce dernier à l'échéance du marché quelle qu’en soit la cause.</w:t>
      </w:r>
    </w:p>
    <w:p w14:paraId="5776008E" w14:textId="77777777" w:rsidR="00943F12" w:rsidRPr="005064D4" w:rsidRDefault="00943F12" w:rsidP="00CE42F5">
      <w:pPr>
        <w:pStyle w:val="Titre1"/>
        <w:numPr>
          <w:ilvl w:val="0"/>
          <w:numId w:val="5"/>
        </w:numPr>
        <w:ind w:left="432" w:hanging="432"/>
        <w:jc w:val="both"/>
      </w:pPr>
      <w:bookmarkStart w:id="97" w:name="_Toc211521328"/>
      <w:r w:rsidRPr="005064D4">
        <w:t>DURÉE ET DÉLAI D’EXÉCUTION DU MARCHE</w:t>
      </w:r>
      <w:bookmarkEnd w:id="97"/>
    </w:p>
    <w:p w14:paraId="45B7046F" w14:textId="60A33779" w:rsidR="002B7B7D" w:rsidRPr="006B3109" w:rsidRDefault="00957FAD" w:rsidP="002B7B7D">
      <w:pPr>
        <w:numPr>
          <w:ilvl w:val="12"/>
          <w:numId w:val="0"/>
        </w:numPr>
        <w:jc w:val="both"/>
        <w:rPr>
          <w:rFonts w:cs="Arial"/>
        </w:rPr>
      </w:pPr>
      <w:r w:rsidRPr="00D54D78">
        <w:t xml:space="preserve">Le marché prend effet à compter de sa date de notification au Titulaire et expire le dernier jour du délai de garantie du matériel. </w:t>
      </w:r>
      <w:r w:rsidR="002B7B7D" w:rsidRPr="00DD5F42">
        <w:rPr>
          <w:b/>
          <w:bCs/>
        </w:rPr>
        <w:t>T0</w:t>
      </w:r>
      <w:r w:rsidR="002B7B7D" w:rsidRPr="006B3109">
        <w:t xml:space="preserve"> étant la date de signature du présent contrat, le Titulaire s'engage à livrer la fourniture selon l’échéancier suivant :</w:t>
      </w:r>
    </w:p>
    <w:p w14:paraId="1931FE41" w14:textId="77777777" w:rsidR="002B7B7D" w:rsidRPr="006B3109" w:rsidRDefault="002B7B7D" w:rsidP="002B7B7D">
      <w:pPr>
        <w:numPr>
          <w:ilvl w:val="12"/>
          <w:numId w:val="0"/>
        </w:numPr>
        <w:jc w:val="both"/>
        <w:rPr>
          <w:rFonts w:cs="Arial"/>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7"/>
        <w:gridCol w:w="4553"/>
      </w:tblGrid>
      <w:tr w:rsidR="002B7B7D" w:rsidRPr="002130AF" w14:paraId="2E70A28B" w14:textId="77777777" w:rsidTr="00795E7D">
        <w:tc>
          <w:tcPr>
            <w:tcW w:w="4507" w:type="dxa"/>
          </w:tcPr>
          <w:p w14:paraId="2DF3B49E" w14:textId="77777777" w:rsidR="002B7B7D" w:rsidRPr="002130AF" w:rsidRDefault="002B7B7D" w:rsidP="00795E7D">
            <w:pPr>
              <w:numPr>
                <w:ilvl w:val="12"/>
                <w:numId w:val="0"/>
              </w:numPr>
              <w:jc w:val="both"/>
              <w:rPr>
                <w:rFonts w:cs="Arial"/>
                <w:b/>
                <w:lang w:val="en-GB"/>
              </w:rPr>
            </w:pPr>
            <w:r w:rsidRPr="002130AF">
              <w:rPr>
                <w:rFonts w:cs="Arial"/>
                <w:b/>
                <w:lang w:val="en-GB"/>
              </w:rPr>
              <w:t>Time</w:t>
            </w:r>
          </w:p>
        </w:tc>
        <w:tc>
          <w:tcPr>
            <w:tcW w:w="4553" w:type="dxa"/>
          </w:tcPr>
          <w:p w14:paraId="7964E34B" w14:textId="77777777" w:rsidR="002B7B7D" w:rsidRPr="002130AF" w:rsidRDefault="002B7B7D" w:rsidP="00795E7D">
            <w:pPr>
              <w:numPr>
                <w:ilvl w:val="12"/>
                <w:numId w:val="0"/>
              </w:numPr>
              <w:jc w:val="both"/>
              <w:rPr>
                <w:rFonts w:cs="Arial"/>
                <w:b/>
                <w:lang w:val="en-GB"/>
              </w:rPr>
            </w:pPr>
            <w:r w:rsidRPr="002130AF">
              <w:rPr>
                <w:rFonts w:cs="Arial"/>
                <w:b/>
                <w:lang w:val="en-GB"/>
              </w:rPr>
              <w:t>Action</w:t>
            </w:r>
          </w:p>
        </w:tc>
      </w:tr>
      <w:tr w:rsidR="002B7B7D" w:rsidRPr="002130AF" w14:paraId="55E4B962" w14:textId="77777777" w:rsidTr="00795E7D">
        <w:tc>
          <w:tcPr>
            <w:tcW w:w="4507" w:type="dxa"/>
          </w:tcPr>
          <w:p w14:paraId="3218705C" w14:textId="77777777" w:rsidR="002B7B7D" w:rsidRPr="002130AF" w:rsidRDefault="002B7B7D" w:rsidP="00795E7D">
            <w:pPr>
              <w:numPr>
                <w:ilvl w:val="12"/>
                <w:numId w:val="0"/>
              </w:numPr>
              <w:jc w:val="both"/>
              <w:rPr>
                <w:rFonts w:cs="Arial"/>
                <w:lang w:val="en-GB"/>
              </w:rPr>
            </w:pPr>
            <w:r w:rsidRPr="002130AF">
              <w:rPr>
                <w:rFonts w:cs="Arial"/>
                <w:lang w:val="en-GB"/>
              </w:rPr>
              <w:t xml:space="preserve">T0 + </w:t>
            </w:r>
            <w:r w:rsidRPr="001C2061">
              <w:rPr>
                <w:rFonts w:cs="Arial"/>
                <w:highlight w:val="yellow"/>
                <w:lang w:val="en-GB"/>
              </w:rPr>
              <w:t xml:space="preserve">______ </w:t>
            </w:r>
            <w:proofErr w:type="spellStart"/>
            <w:r w:rsidRPr="00A6732A">
              <w:rPr>
                <w:rFonts w:cs="Arial"/>
                <w:highlight w:val="cyan"/>
                <w:lang w:val="en-GB"/>
              </w:rPr>
              <w:t>semaines</w:t>
            </w:r>
            <w:proofErr w:type="spellEnd"/>
            <w:r w:rsidRPr="00A6732A">
              <w:rPr>
                <w:rFonts w:cs="Arial"/>
                <w:highlight w:val="cyan"/>
                <w:lang w:val="en-GB"/>
              </w:rPr>
              <w:t>/</w:t>
            </w:r>
            <w:proofErr w:type="spellStart"/>
            <w:r w:rsidRPr="00A6732A">
              <w:rPr>
                <w:rFonts w:cs="Arial"/>
                <w:highlight w:val="cyan"/>
                <w:lang w:val="en-GB"/>
              </w:rPr>
              <w:t>mois</w:t>
            </w:r>
            <w:proofErr w:type="spellEnd"/>
          </w:p>
        </w:tc>
        <w:tc>
          <w:tcPr>
            <w:tcW w:w="4553" w:type="dxa"/>
          </w:tcPr>
          <w:p w14:paraId="6E9B464C" w14:textId="77777777" w:rsidR="002B7B7D" w:rsidRPr="00DD5F42" w:rsidRDefault="002B7B7D" w:rsidP="00795E7D">
            <w:pPr>
              <w:numPr>
                <w:ilvl w:val="12"/>
                <w:numId w:val="0"/>
              </w:numPr>
              <w:jc w:val="both"/>
              <w:rPr>
                <w:lang w:val="en-US"/>
              </w:rPr>
            </w:pPr>
            <w:proofErr w:type="spellStart"/>
            <w:r w:rsidRPr="00DD5F42">
              <w:rPr>
                <w:highlight w:val="cyan"/>
                <w:lang w:val="en-GB"/>
              </w:rPr>
              <w:t>xxxxxxxxxxxxxx</w:t>
            </w:r>
            <w:proofErr w:type="spellEnd"/>
            <w:r w:rsidRPr="00DD5F42">
              <w:rPr>
                <w:highlight w:val="cyan"/>
                <w:lang w:val="en-GB"/>
              </w:rPr>
              <w:t xml:space="preserve"> (</w:t>
            </w:r>
            <w:r>
              <w:rPr>
                <w:highlight w:val="cyan"/>
                <w:lang w:val="en-GB"/>
              </w:rPr>
              <w:t>étape</w:t>
            </w:r>
            <w:r w:rsidRPr="00DD5F42">
              <w:rPr>
                <w:highlight w:val="cyan"/>
                <w:lang w:val="en-GB"/>
              </w:rPr>
              <w:t xml:space="preserve"> 1)</w:t>
            </w:r>
          </w:p>
        </w:tc>
      </w:tr>
      <w:tr w:rsidR="002B7B7D" w:rsidRPr="002130AF" w14:paraId="31181C74" w14:textId="77777777" w:rsidTr="00795E7D">
        <w:tc>
          <w:tcPr>
            <w:tcW w:w="4507" w:type="dxa"/>
          </w:tcPr>
          <w:p w14:paraId="42A8D478" w14:textId="77777777" w:rsidR="002B7B7D" w:rsidRPr="002130AF" w:rsidRDefault="002B7B7D" w:rsidP="00795E7D">
            <w:pPr>
              <w:numPr>
                <w:ilvl w:val="12"/>
                <w:numId w:val="0"/>
              </w:numPr>
              <w:jc w:val="both"/>
              <w:rPr>
                <w:rFonts w:cs="Arial"/>
                <w:lang w:val="en-GB"/>
              </w:rPr>
            </w:pPr>
            <w:r w:rsidRPr="002130AF">
              <w:rPr>
                <w:rFonts w:cs="Arial"/>
                <w:lang w:val="en-GB"/>
              </w:rPr>
              <w:t xml:space="preserve">T0 + </w:t>
            </w:r>
            <w:r w:rsidRPr="001C2061">
              <w:rPr>
                <w:rFonts w:cs="Arial"/>
                <w:highlight w:val="yellow"/>
                <w:lang w:val="en-GB"/>
              </w:rPr>
              <w:t xml:space="preserve">______ </w:t>
            </w:r>
            <w:proofErr w:type="spellStart"/>
            <w:r w:rsidRPr="00A6732A">
              <w:rPr>
                <w:rFonts w:cs="Arial"/>
                <w:highlight w:val="cyan"/>
                <w:lang w:val="en-GB"/>
              </w:rPr>
              <w:t>semaines</w:t>
            </w:r>
            <w:proofErr w:type="spellEnd"/>
            <w:r w:rsidRPr="00A6732A">
              <w:rPr>
                <w:rFonts w:cs="Arial"/>
                <w:highlight w:val="cyan"/>
                <w:lang w:val="en-GB"/>
              </w:rPr>
              <w:t>/</w:t>
            </w:r>
            <w:proofErr w:type="spellStart"/>
            <w:r w:rsidRPr="00A6732A">
              <w:rPr>
                <w:rFonts w:cs="Arial"/>
                <w:highlight w:val="cyan"/>
                <w:lang w:val="en-GB"/>
              </w:rPr>
              <w:t>mois</w:t>
            </w:r>
            <w:proofErr w:type="spellEnd"/>
          </w:p>
        </w:tc>
        <w:tc>
          <w:tcPr>
            <w:tcW w:w="4553" w:type="dxa"/>
          </w:tcPr>
          <w:p w14:paraId="61EBE0B3" w14:textId="77777777" w:rsidR="002B7B7D" w:rsidRPr="002130AF" w:rsidRDefault="002B7B7D" w:rsidP="00795E7D">
            <w:pPr>
              <w:numPr>
                <w:ilvl w:val="12"/>
                <w:numId w:val="0"/>
              </w:numPr>
              <w:jc w:val="both"/>
              <w:rPr>
                <w:rFonts w:cs="Arial"/>
                <w:lang w:val="en-GB"/>
              </w:rPr>
            </w:pPr>
            <w:proofErr w:type="spellStart"/>
            <w:r w:rsidRPr="00DD5F42">
              <w:rPr>
                <w:highlight w:val="cyan"/>
                <w:lang w:val="en-GB"/>
              </w:rPr>
              <w:t>xxxxxxxxxxxxxx</w:t>
            </w:r>
            <w:proofErr w:type="spellEnd"/>
            <w:r w:rsidRPr="00DD5F42">
              <w:rPr>
                <w:highlight w:val="cyan"/>
                <w:lang w:val="en-US"/>
              </w:rPr>
              <w:t xml:space="preserve"> </w:t>
            </w:r>
            <w:r w:rsidRPr="00DD5F42">
              <w:rPr>
                <w:highlight w:val="cyan"/>
                <w:lang w:val="en-GB"/>
              </w:rPr>
              <w:t>(</w:t>
            </w:r>
            <w:r>
              <w:rPr>
                <w:highlight w:val="cyan"/>
                <w:lang w:val="en-GB"/>
              </w:rPr>
              <w:t>étape</w:t>
            </w:r>
            <w:r w:rsidRPr="00DD5F42">
              <w:rPr>
                <w:highlight w:val="cyan"/>
                <w:lang w:val="en-GB"/>
              </w:rPr>
              <w:t xml:space="preserve"> 2)</w:t>
            </w:r>
          </w:p>
        </w:tc>
      </w:tr>
      <w:tr w:rsidR="002B7B7D" w:rsidRPr="002130AF" w14:paraId="46AE161D" w14:textId="77777777" w:rsidTr="00795E7D">
        <w:tc>
          <w:tcPr>
            <w:tcW w:w="4507" w:type="dxa"/>
          </w:tcPr>
          <w:p w14:paraId="0508576D" w14:textId="77777777" w:rsidR="002B7B7D" w:rsidRPr="002130AF" w:rsidRDefault="002B7B7D" w:rsidP="00795E7D">
            <w:pPr>
              <w:numPr>
                <w:ilvl w:val="12"/>
                <w:numId w:val="0"/>
              </w:numPr>
              <w:jc w:val="both"/>
              <w:rPr>
                <w:rFonts w:cs="Arial"/>
                <w:lang w:val="en-GB"/>
              </w:rPr>
            </w:pPr>
            <w:r>
              <w:rPr>
                <w:rFonts w:cs="Arial"/>
                <w:lang w:val="en-GB"/>
              </w:rPr>
              <w:t xml:space="preserve">T0 + </w:t>
            </w:r>
            <w:r w:rsidRPr="001C2061">
              <w:rPr>
                <w:rFonts w:cs="Arial"/>
                <w:highlight w:val="yellow"/>
                <w:lang w:val="en-GB"/>
              </w:rPr>
              <w:t xml:space="preserve">______ </w:t>
            </w:r>
            <w:proofErr w:type="spellStart"/>
            <w:r w:rsidRPr="00A6732A">
              <w:rPr>
                <w:rFonts w:cs="Arial"/>
                <w:highlight w:val="cyan"/>
                <w:lang w:val="en-GB"/>
              </w:rPr>
              <w:t>semaines</w:t>
            </w:r>
            <w:proofErr w:type="spellEnd"/>
            <w:r w:rsidRPr="00A6732A">
              <w:rPr>
                <w:rFonts w:cs="Arial"/>
                <w:highlight w:val="cyan"/>
                <w:lang w:val="en-GB"/>
              </w:rPr>
              <w:t>/</w:t>
            </w:r>
            <w:proofErr w:type="spellStart"/>
            <w:r w:rsidRPr="00A6732A">
              <w:rPr>
                <w:rFonts w:cs="Arial"/>
                <w:highlight w:val="cyan"/>
                <w:lang w:val="en-GB"/>
              </w:rPr>
              <w:t>mois</w:t>
            </w:r>
            <w:proofErr w:type="spellEnd"/>
            <w:r>
              <w:rPr>
                <w:rFonts w:cs="Arial"/>
                <w:lang w:val="en-GB"/>
              </w:rPr>
              <w:t xml:space="preserve"> </w:t>
            </w:r>
          </w:p>
        </w:tc>
        <w:tc>
          <w:tcPr>
            <w:tcW w:w="4553" w:type="dxa"/>
          </w:tcPr>
          <w:p w14:paraId="2C0E9670" w14:textId="77777777" w:rsidR="002B7B7D" w:rsidRPr="002130AF" w:rsidRDefault="002B7B7D" w:rsidP="00795E7D">
            <w:pPr>
              <w:numPr>
                <w:ilvl w:val="12"/>
                <w:numId w:val="0"/>
              </w:numPr>
              <w:jc w:val="both"/>
              <w:rPr>
                <w:rFonts w:cs="Arial"/>
                <w:lang w:val="en-GB"/>
              </w:rPr>
            </w:pPr>
            <w:proofErr w:type="spellStart"/>
            <w:r w:rsidRPr="00B52AA1">
              <w:rPr>
                <w:highlight w:val="cyan"/>
                <w:lang w:val="en-GB"/>
              </w:rPr>
              <w:t>xxxxxxxxxxxxxx</w:t>
            </w:r>
            <w:proofErr w:type="spellEnd"/>
            <w:r>
              <w:rPr>
                <w:rFonts w:cs="Arial"/>
                <w:lang w:val="en-GB"/>
              </w:rPr>
              <w:t xml:space="preserve"> </w:t>
            </w:r>
            <w:r w:rsidRPr="00DD5F42">
              <w:rPr>
                <w:rFonts w:cs="Arial"/>
                <w:highlight w:val="cyan"/>
                <w:lang w:val="en-GB"/>
              </w:rPr>
              <w:t>(</w:t>
            </w:r>
            <w:r>
              <w:rPr>
                <w:highlight w:val="cyan"/>
                <w:lang w:val="en-GB"/>
              </w:rPr>
              <w:t>étape</w:t>
            </w:r>
            <w:r w:rsidRPr="00DD5F42">
              <w:rPr>
                <w:rFonts w:cs="Arial"/>
                <w:highlight w:val="cyan"/>
                <w:lang w:val="en-GB"/>
              </w:rPr>
              <w:t xml:space="preserve"> 3)</w:t>
            </w:r>
          </w:p>
        </w:tc>
      </w:tr>
      <w:tr w:rsidR="002B7B7D" w:rsidRPr="007B6BE6" w14:paraId="19D2CA0E" w14:textId="77777777" w:rsidTr="00795E7D">
        <w:tc>
          <w:tcPr>
            <w:tcW w:w="4507" w:type="dxa"/>
          </w:tcPr>
          <w:p w14:paraId="1F931EB2" w14:textId="77777777" w:rsidR="002B7B7D" w:rsidRDefault="002B7B7D" w:rsidP="00795E7D">
            <w:pPr>
              <w:numPr>
                <w:ilvl w:val="12"/>
                <w:numId w:val="0"/>
              </w:numPr>
              <w:jc w:val="both"/>
              <w:rPr>
                <w:rFonts w:cs="Arial"/>
                <w:lang w:val="en-GB"/>
              </w:rPr>
            </w:pPr>
            <w:r>
              <w:rPr>
                <w:rFonts w:cs="Arial"/>
                <w:lang w:val="en-GB"/>
              </w:rPr>
              <w:t xml:space="preserve">T0 + </w:t>
            </w:r>
            <w:r w:rsidRPr="001C2061">
              <w:rPr>
                <w:rFonts w:cs="Arial"/>
                <w:highlight w:val="yellow"/>
                <w:lang w:val="en-GB"/>
              </w:rPr>
              <w:t xml:space="preserve">______ </w:t>
            </w:r>
            <w:proofErr w:type="spellStart"/>
            <w:r w:rsidRPr="00A6732A">
              <w:rPr>
                <w:rFonts w:cs="Arial"/>
                <w:highlight w:val="cyan"/>
                <w:lang w:val="en-GB"/>
              </w:rPr>
              <w:t>semaines</w:t>
            </w:r>
            <w:proofErr w:type="spellEnd"/>
            <w:r w:rsidRPr="00A6732A">
              <w:rPr>
                <w:rFonts w:cs="Arial"/>
                <w:highlight w:val="cyan"/>
                <w:lang w:val="en-GB"/>
              </w:rPr>
              <w:t>/</w:t>
            </w:r>
            <w:proofErr w:type="spellStart"/>
            <w:r w:rsidRPr="00A6732A">
              <w:rPr>
                <w:rFonts w:cs="Arial"/>
                <w:highlight w:val="cyan"/>
                <w:lang w:val="en-GB"/>
              </w:rPr>
              <w:t>mois</w:t>
            </w:r>
            <w:proofErr w:type="spellEnd"/>
          </w:p>
        </w:tc>
        <w:tc>
          <w:tcPr>
            <w:tcW w:w="4553" w:type="dxa"/>
          </w:tcPr>
          <w:p w14:paraId="6A0D4311" w14:textId="77777777" w:rsidR="002B7B7D" w:rsidRDefault="002B7B7D" w:rsidP="00795E7D">
            <w:pPr>
              <w:numPr>
                <w:ilvl w:val="12"/>
                <w:numId w:val="0"/>
              </w:numPr>
              <w:jc w:val="both"/>
              <w:rPr>
                <w:lang w:val="en-US"/>
              </w:rPr>
            </w:pPr>
            <w:proofErr w:type="spellStart"/>
            <w:r w:rsidRPr="00B52AA1">
              <w:rPr>
                <w:highlight w:val="cyan"/>
                <w:lang w:val="en-GB"/>
              </w:rPr>
              <w:t>xxxxxxxxxxxxxx</w:t>
            </w:r>
            <w:proofErr w:type="spellEnd"/>
            <w:r w:rsidRPr="00FF6CB6">
              <w:rPr>
                <w:lang w:val="en-US"/>
              </w:rPr>
              <w:t xml:space="preserve"> </w:t>
            </w:r>
            <w:r w:rsidRPr="00DD5F42">
              <w:rPr>
                <w:highlight w:val="cyan"/>
                <w:lang w:val="en-GB"/>
              </w:rPr>
              <w:t>(</w:t>
            </w:r>
            <w:r>
              <w:rPr>
                <w:highlight w:val="cyan"/>
                <w:lang w:val="en-GB"/>
              </w:rPr>
              <w:t>étape</w:t>
            </w:r>
            <w:r w:rsidRPr="00DD5F42">
              <w:rPr>
                <w:highlight w:val="cyan"/>
                <w:lang w:val="en-GB"/>
              </w:rPr>
              <w:t xml:space="preserve"> 4)</w:t>
            </w:r>
          </w:p>
        </w:tc>
      </w:tr>
      <w:tr w:rsidR="002B7B7D" w:rsidRPr="007B6BE6" w14:paraId="33208FF6" w14:textId="77777777" w:rsidTr="00795E7D">
        <w:tc>
          <w:tcPr>
            <w:tcW w:w="4507" w:type="dxa"/>
          </w:tcPr>
          <w:p w14:paraId="469E3D9F" w14:textId="77777777" w:rsidR="002B7B7D" w:rsidRDefault="002B7B7D" w:rsidP="00795E7D">
            <w:pPr>
              <w:numPr>
                <w:ilvl w:val="12"/>
                <w:numId w:val="0"/>
              </w:numPr>
              <w:jc w:val="both"/>
              <w:rPr>
                <w:rFonts w:cs="Arial"/>
                <w:lang w:val="en-GB"/>
              </w:rPr>
            </w:pPr>
            <w:bookmarkStart w:id="98" w:name="_Hlk116639087"/>
            <w:r>
              <w:rPr>
                <w:rFonts w:cs="Arial"/>
                <w:lang w:val="en-GB"/>
              </w:rPr>
              <w:t xml:space="preserve">T0 + </w:t>
            </w:r>
            <w:r w:rsidRPr="001C2061">
              <w:rPr>
                <w:rFonts w:cs="Arial"/>
                <w:highlight w:val="yellow"/>
                <w:lang w:val="en-GB"/>
              </w:rPr>
              <w:t xml:space="preserve">______ </w:t>
            </w:r>
            <w:proofErr w:type="spellStart"/>
            <w:r w:rsidRPr="00A6732A">
              <w:rPr>
                <w:rFonts w:cs="Arial"/>
                <w:highlight w:val="cyan"/>
                <w:lang w:val="en-GB"/>
              </w:rPr>
              <w:t>semaines</w:t>
            </w:r>
            <w:proofErr w:type="spellEnd"/>
            <w:r w:rsidRPr="00A6732A">
              <w:rPr>
                <w:rFonts w:cs="Arial"/>
                <w:highlight w:val="cyan"/>
                <w:lang w:val="en-GB"/>
              </w:rPr>
              <w:t>/</w:t>
            </w:r>
            <w:proofErr w:type="spellStart"/>
            <w:r w:rsidRPr="00A6732A">
              <w:rPr>
                <w:rFonts w:cs="Arial"/>
                <w:highlight w:val="cyan"/>
                <w:lang w:val="en-GB"/>
              </w:rPr>
              <w:t>mois</w:t>
            </w:r>
            <w:proofErr w:type="spellEnd"/>
            <w:r>
              <w:rPr>
                <w:rFonts w:cs="Arial"/>
                <w:lang w:val="en-GB"/>
              </w:rPr>
              <w:t xml:space="preserve"> </w:t>
            </w:r>
          </w:p>
        </w:tc>
        <w:tc>
          <w:tcPr>
            <w:tcW w:w="4553" w:type="dxa"/>
          </w:tcPr>
          <w:p w14:paraId="3FAEE1FD" w14:textId="77777777" w:rsidR="002B7B7D" w:rsidRPr="00FF6CB6" w:rsidRDefault="002B7B7D" w:rsidP="00795E7D">
            <w:pPr>
              <w:numPr>
                <w:ilvl w:val="12"/>
                <w:numId w:val="0"/>
              </w:numPr>
              <w:jc w:val="both"/>
              <w:rPr>
                <w:lang w:val="en-US"/>
              </w:rPr>
            </w:pPr>
            <w:r w:rsidRPr="00DD5F42">
              <w:rPr>
                <w:highlight w:val="cyan"/>
                <w:lang w:val="en-GB"/>
              </w:rPr>
              <w:t>Livraison à SOLEIL</w:t>
            </w:r>
            <w:r w:rsidRPr="00DD5F42">
              <w:rPr>
                <w:highlight w:val="cyan"/>
                <w:lang w:val="en-US"/>
              </w:rPr>
              <w:t xml:space="preserve"> </w:t>
            </w:r>
            <w:r w:rsidRPr="00DD5F42">
              <w:rPr>
                <w:highlight w:val="cyan"/>
                <w:lang w:val="en-GB"/>
              </w:rPr>
              <w:t>(</w:t>
            </w:r>
            <w:r>
              <w:rPr>
                <w:highlight w:val="cyan"/>
                <w:lang w:val="en-GB"/>
              </w:rPr>
              <w:t>étape</w:t>
            </w:r>
            <w:r w:rsidRPr="00DD5F42">
              <w:rPr>
                <w:highlight w:val="cyan"/>
                <w:lang w:val="en-GB"/>
              </w:rPr>
              <w:t xml:space="preserve"> 5)</w:t>
            </w:r>
          </w:p>
        </w:tc>
      </w:tr>
      <w:bookmarkEnd w:id="98"/>
    </w:tbl>
    <w:p w14:paraId="033F9D2C" w14:textId="77777777" w:rsidR="002B7B7D" w:rsidRDefault="002B7B7D" w:rsidP="002B7B7D">
      <w:pPr>
        <w:rPr>
          <w:lang w:val="en-US"/>
        </w:rPr>
      </w:pPr>
    </w:p>
    <w:p w14:paraId="3A7D5B6E" w14:textId="77777777" w:rsidR="002B7B7D" w:rsidRPr="00FF114D" w:rsidRDefault="002B7B7D" w:rsidP="002B7B7D">
      <w:pPr>
        <w:numPr>
          <w:ilvl w:val="12"/>
          <w:numId w:val="0"/>
        </w:numPr>
        <w:jc w:val="both"/>
      </w:pPr>
      <w:r w:rsidRPr="00FF114D">
        <w:rPr>
          <w:rFonts w:cs="Arial"/>
        </w:rPr>
        <w:t>Le transfert de risque aura lieu au moment de la livraison sur le site de SOLEI</w:t>
      </w:r>
      <w:r>
        <w:rPr>
          <w:rFonts w:cs="Arial"/>
        </w:rPr>
        <w:t>L (après déchargement du camion).</w:t>
      </w:r>
    </w:p>
    <w:p w14:paraId="76295883" w14:textId="77777777" w:rsidR="002B7B7D" w:rsidRDefault="002B7B7D" w:rsidP="002B7B7D">
      <w:pPr>
        <w:numPr>
          <w:ilvl w:val="12"/>
          <w:numId w:val="0"/>
        </w:numPr>
        <w:jc w:val="both"/>
      </w:pPr>
      <w:r w:rsidRPr="00FF114D">
        <w:rPr>
          <w:rFonts w:cs="Arial"/>
        </w:rPr>
        <w:t>Le transfert de propriété prendra effet après les tests d’acceptation par SOLEIL.</w:t>
      </w:r>
      <w:r w:rsidRPr="00FF114D">
        <w:t xml:space="preserve"> </w:t>
      </w:r>
    </w:p>
    <w:p w14:paraId="2B358A5C" w14:textId="77777777" w:rsidR="002B7B7D" w:rsidRDefault="002B7B7D" w:rsidP="002B7B7D">
      <w:pPr>
        <w:spacing w:after="240"/>
        <w:jc w:val="both"/>
        <w:rPr>
          <w:rFonts w:cs="Arial"/>
        </w:rPr>
      </w:pPr>
      <w:r w:rsidRPr="006B3109">
        <w:rPr>
          <w:rFonts w:cs="Arial"/>
        </w:rPr>
        <w:t xml:space="preserve">La réception </w:t>
      </w:r>
      <w:r w:rsidRPr="006B3109">
        <w:rPr>
          <w:rFonts w:cs="Arial"/>
          <w:noProof/>
        </w:rPr>
        <w:t xml:space="preserve">s’exécutera avec établissement d’un </w:t>
      </w:r>
      <w:r w:rsidRPr="006B3109">
        <w:rPr>
          <w:rFonts w:cs="Arial"/>
          <w:b/>
          <w:noProof/>
          <w:u w:val="single"/>
        </w:rPr>
        <w:t>procés-verbal accepté sans réserve</w:t>
      </w:r>
      <w:r w:rsidRPr="006B3109">
        <w:rPr>
          <w:rFonts w:cs="Arial"/>
          <w:noProof/>
        </w:rPr>
        <w:t xml:space="preserve"> par les deux parties.</w:t>
      </w:r>
    </w:p>
    <w:p w14:paraId="695DA7A2" w14:textId="77777777" w:rsidR="002B7B7D" w:rsidRPr="005064D4" w:rsidRDefault="002B7B7D" w:rsidP="002B7B7D">
      <w:pPr>
        <w:jc w:val="both"/>
      </w:pPr>
    </w:p>
    <w:p w14:paraId="098AED56" w14:textId="721A152F" w:rsidR="00943F12" w:rsidRDefault="00706825" w:rsidP="00CE42F5">
      <w:pPr>
        <w:pStyle w:val="Titre1"/>
        <w:numPr>
          <w:ilvl w:val="0"/>
          <w:numId w:val="5"/>
        </w:numPr>
        <w:ind w:left="432" w:hanging="432"/>
        <w:jc w:val="both"/>
      </w:pPr>
      <w:bookmarkStart w:id="99" w:name="_Toc211521329"/>
      <w:r>
        <w:lastRenderedPageBreak/>
        <w:t>CONFIDENTIALITÉ</w:t>
      </w:r>
      <w:bookmarkEnd w:id="99"/>
    </w:p>
    <w:p w14:paraId="31BFB317" w14:textId="1F2336EA" w:rsidR="00943F12" w:rsidRDefault="00943F12" w:rsidP="00CE42F5">
      <w:pPr>
        <w:jc w:val="both"/>
      </w:pPr>
      <w:r>
        <w:t>Conformément à l’article 5.1 du CCAG-</w:t>
      </w:r>
      <w:r w:rsidR="004C3FD4">
        <w:t>FCS</w:t>
      </w:r>
      <w:r>
        <w:t xml:space="preserve">, le </w:t>
      </w:r>
      <w:r w:rsidR="009F67D2">
        <w:t>T</w:t>
      </w:r>
      <w:r>
        <w:t xml:space="preserve">itulaire et </w:t>
      </w:r>
      <w:r w:rsidR="00AE6D23">
        <w:t xml:space="preserve">SOLEIL </w:t>
      </w:r>
      <w:r>
        <w:t>qui, à l'occasion de l’exécution du marché, ont connaissance d'informations ou reçoivent communication de documents ou d'éléments de toute nature présentant un caractère confidentiel sont tenus de prendre toutes mesures nécessaires, afin d'éviter que ces informations, documents ou éléments ne soient divulgués à un tiers qui n'a pas à en connaître.</w:t>
      </w:r>
    </w:p>
    <w:p w14:paraId="224651B3" w14:textId="77777777" w:rsidR="00943F12" w:rsidRDefault="00943F12" w:rsidP="00CE42F5">
      <w:pPr>
        <w:jc w:val="both"/>
      </w:pPr>
      <w:r>
        <w:t>Les parties s’engagent à faire respecter cette obligation de confidentialité par leurs salariés et agents, même après que ceux-ci auront cessés d’exercer leurs fonctions.</w:t>
      </w:r>
    </w:p>
    <w:p w14:paraId="7EB8F96B" w14:textId="5266C970" w:rsidR="00943F12" w:rsidRDefault="005064D4" w:rsidP="00CE42F5">
      <w:pPr>
        <w:jc w:val="both"/>
      </w:pPr>
      <w:r>
        <w:t>En complément de</w:t>
      </w:r>
      <w:r w:rsidR="00943F12">
        <w:t xml:space="preserve"> l’article 5.1.1 du CCAG-</w:t>
      </w:r>
      <w:r w:rsidR="004C3FD4">
        <w:t>FCS</w:t>
      </w:r>
      <w:r>
        <w:t>,</w:t>
      </w:r>
      <w:r w:rsidR="00943F12">
        <w:t xml:space="preserve"> toutes les informations, documents et données échangés dans le cadre du présent marché sont réputés présenter un caractère confidentiel sans que le SOLEIL n’ait à signaler ce caractère confidentiel. Seuls les informations, documents ou données signalés comme non confidentiels ou rendus publics par la volonté de SOLEIL ne relèvent pas de l’obligation de confidentialité.</w:t>
      </w:r>
    </w:p>
    <w:p w14:paraId="19458352" w14:textId="77777777" w:rsidR="00943F12" w:rsidRDefault="00943F12" w:rsidP="00CE42F5">
      <w:pPr>
        <w:jc w:val="both"/>
      </w:pPr>
      <w:r>
        <w:t>Une partie ne peut demander la confidentialité d'informations, de documents ou d'éléments qu'elle a elle-même rendus publics.</w:t>
      </w:r>
    </w:p>
    <w:p w14:paraId="00B450A2" w14:textId="7B7CD0AF" w:rsidR="001957D9" w:rsidRDefault="00943F12" w:rsidP="00CE42F5">
      <w:pPr>
        <w:jc w:val="both"/>
      </w:pPr>
      <w:r>
        <w:t xml:space="preserve">Le </w:t>
      </w:r>
      <w:r w:rsidR="009F67D2">
        <w:t>T</w:t>
      </w:r>
      <w:r>
        <w:t>itulaire doit informer ses sous-traitants des obligations de confidentialité et des mesures de sécurité qui s'imposent à lui pour l'exécution du marché. Il doit s'assurer du respect de ces obligations par ses sous-traitants</w:t>
      </w:r>
      <w:r w:rsidR="00C33DBA">
        <w:t>.</w:t>
      </w:r>
      <w:bookmarkStart w:id="100" w:name="_Toc211346717"/>
      <w:bookmarkStart w:id="101" w:name="_Toc211352531"/>
      <w:bookmarkStart w:id="102" w:name="_Toc211346718"/>
      <w:bookmarkStart w:id="103" w:name="_Toc211352532"/>
      <w:bookmarkStart w:id="104" w:name="_Toc211346719"/>
      <w:bookmarkStart w:id="105" w:name="_Toc211352533"/>
      <w:bookmarkStart w:id="106" w:name="_Toc211346720"/>
      <w:bookmarkStart w:id="107" w:name="_Toc211352534"/>
      <w:bookmarkEnd w:id="100"/>
      <w:bookmarkEnd w:id="101"/>
      <w:bookmarkEnd w:id="102"/>
      <w:bookmarkEnd w:id="103"/>
      <w:bookmarkEnd w:id="104"/>
      <w:bookmarkEnd w:id="105"/>
      <w:bookmarkEnd w:id="106"/>
      <w:bookmarkEnd w:id="107"/>
    </w:p>
    <w:p w14:paraId="7A496F27" w14:textId="6B3D2484" w:rsidR="001957D9" w:rsidRDefault="001957D9" w:rsidP="00223904">
      <w:pPr>
        <w:pStyle w:val="Titre1"/>
        <w:numPr>
          <w:ilvl w:val="0"/>
          <w:numId w:val="5"/>
        </w:numPr>
        <w:ind w:left="432" w:hanging="432"/>
        <w:jc w:val="both"/>
      </w:pPr>
      <w:bookmarkStart w:id="108" w:name="_Toc211521330"/>
      <w:r>
        <w:t>TRANSPORT ET EMBALLAGE</w:t>
      </w:r>
      <w:bookmarkEnd w:id="108"/>
    </w:p>
    <w:p w14:paraId="0D1E5F38" w14:textId="30DFBA44" w:rsidR="001957D9" w:rsidRDefault="005A4A85" w:rsidP="00223904">
      <w:pPr>
        <w:pStyle w:val="Titre2"/>
        <w:numPr>
          <w:ilvl w:val="1"/>
          <w:numId w:val="5"/>
        </w:numPr>
        <w:ind w:left="576" w:hanging="292"/>
        <w:jc w:val="both"/>
      </w:pPr>
      <w:bookmarkStart w:id="109" w:name="_Toc108189260"/>
      <w:bookmarkStart w:id="110" w:name="_Toc1885356613"/>
      <w:bookmarkStart w:id="111" w:name="_Toc208503565"/>
      <w:bookmarkStart w:id="112" w:name="_Toc211521331"/>
      <w:r>
        <w:t>EMBALLAGE</w:t>
      </w:r>
      <w:bookmarkEnd w:id="109"/>
      <w:bookmarkEnd w:id="110"/>
      <w:bookmarkEnd w:id="111"/>
      <w:bookmarkEnd w:id="112"/>
    </w:p>
    <w:p w14:paraId="61379C8B" w14:textId="77777777" w:rsidR="001957D9" w:rsidRDefault="001957D9" w:rsidP="001957D9">
      <w:pPr>
        <w:jc w:val="both"/>
      </w:pPr>
    </w:p>
    <w:p w14:paraId="2D7D58FD" w14:textId="786ADEFC" w:rsidR="001957D9" w:rsidRDefault="001957D9" w:rsidP="001957D9">
      <w:pPr>
        <w:jc w:val="both"/>
      </w:pPr>
      <w:r>
        <w:t>Le Titulaire soumettra à SOLEIL une solution pour l’emballage des circuits de puissance. Cet emballage devra impliquer l’utilisation des outils de manutention classiques. Les dispositifs emballés doivent être protégés de l’environnement extérieur et des chocs pendant le transport et le stockage.</w:t>
      </w:r>
      <w:r w:rsidR="005A4A85">
        <w:t xml:space="preserve"> Conformément à l’article 20.2. du CCAG-FCS, l</w:t>
      </w:r>
      <w:r w:rsidR="005A4A85" w:rsidRPr="005A4A85">
        <w:t>a qualité des emballages doit être appropriée aux conditions et modalités de transport prévues</w:t>
      </w:r>
      <w:r w:rsidR="005A4A85">
        <w:t>, e</w:t>
      </w:r>
      <w:r w:rsidR="005A4A85" w:rsidRPr="005A4A85">
        <w:t>lle est de la responsabilité du titulaire.</w:t>
      </w:r>
    </w:p>
    <w:p w14:paraId="3CCBA93E" w14:textId="77777777" w:rsidR="001957D9" w:rsidRDefault="001957D9" w:rsidP="001957D9">
      <w:pPr>
        <w:jc w:val="both"/>
      </w:pPr>
    </w:p>
    <w:p w14:paraId="6C28865D" w14:textId="7662F966" w:rsidR="001957D9" w:rsidRDefault="005A4A85" w:rsidP="00223904">
      <w:pPr>
        <w:pStyle w:val="Titre2"/>
        <w:numPr>
          <w:ilvl w:val="1"/>
          <w:numId w:val="5"/>
        </w:numPr>
        <w:ind w:left="576" w:hanging="292"/>
        <w:jc w:val="both"/>
      </w:pPr>
      <w:bookmarkStart w:id="113" w:name="_Toc108189261"/>
      <w:bookmarkStart w:id="114" w:name="_Toc83248835"/>
      <w:bookmarkStart w:id="115" w:name="_Toc208503566"/>
      <w:bookmarkStart w:id="116" w:name="_Toc211521332"/>
      <w:r>
        <w:t>TRANSPORT ET LIVRAISON</w:t>
      </w:r>
      <w:bookmarkEnd w:id="113"/>
      <w:bookmarkEnd w:id="114"/>
      <w:bookmarkEnd w:id="115"/>
      <w:bookmarkEnd w:id="116"/>
    </w:p>
    <w:p w14:paraId="69B78BA1" w14:textId="77777777" w:rsidR="001957D9" w:rsidRDefault="001957D9" w:rsidP="001957D9">
      <w:pPr>
        <w:jc w:val="both"/>
      </w:pPr>
    </w:p>
    <w:p w14:paraId="77E4EFED" w14:textId="77777777" w:rsidR="005A4A85" w:rsidRDefault="005A4A85" w:rsidP="001957D9">
      <w:pPr>
        <w:jc w:val="both"/>
      </w:pPr>
      <w:r>
        <w:t xml:space="preserve">Le transport s’effectuera conformément à l’article 20.3 du CCAG-FCS. </w:t>
      </w:r>
    </w:p>
    <w:p w14:paraId="4174846B" w14:textId="155BA566" w:rsidR="001957D9" w:rsidRDefault="001957D9" w:rsidP="001957D9">
      <w:pPr>
        <w:jc w:val="both"/>
      </w:pPr>
      <w:r>
        <w:t>Le Titulaire inclura dans son offre le transport depuis l’entreprise jusqu’à SOLEIL. Le Titulaire conservera la responsabilité des marchandises jusqu’à la livraison sur le site de SOLEIL. Le transfert des risques aura lieu lorsque celles-ci auront été déchargées du camion de livraison.</w:t>
      </w:r>
    </w:p>
    <w:p w14:paraId="382CAEAF" w14:textId="77777777" w:rsidR="001957D9" w:rsidRDefault="001957D9" w:rsidP="001957D9">
      <w:pPr>
        <w:jc w:val="both"/>
      </w:pPr>
    </w:p>
    <w:p w14:paraId="7270C15D" w14:textId="77777777" w:rsidR="00957FAD" w:rsidRDefault="00957FAD" w:rsidP="00CE42F5">
      <w:pPr>
        <w:pStyle w:val="Titre1"/>
        <w:numPr>
          <w:ilvl w:val="0"/>
          <w:numId w:val="5"/>
        </w:numPr>
        <w:ind w:left="432" w:hanging="432"/>
        <w:jc w:val="both"/>
      </w:pPr>
      <w:bookmarkStart w:id="117" w:name="_Toc204866019"/>
      <w:bookmarkStart w:id="118" w:name="_Toc211521333"/>
      <w:r>
        <w:t>MODALITES DE CONSTATATION DE L’EXECUTION DES PRESTATIONS</w:t>
      </w:r>
      <w:bookmarkEnd w:id="117"/>
      <w:bookmarkEnd w:id="118"/>
      <w:r>
        <w:t xml:space="preserve"> </w:t>
      </w:r>
    </w:p>
    <w:p w14:paraId="6AB6F695" w14:textId="77777777" w:rsidR="00957FAD" w:rsidRPr="0014166F" w:rsidRDefault="00957FAD" w:rsidP="00CE42F5">
      <w:pPr>
        <w:pStyle w:val="Titre2"/>
        <w:numPr>
          <w:ilvl w:val="1"/>
          <w:numId w:val="5"/>
        </w:numPr>
        <w:ind w:left="576" w:hanging="292"/>
        <w:jc w:val="both"/>
      </w:pPr>
      <w:bookmarkStart w:id="119" w:name="_Toc204866020"/>
      <w:bookmarkStart w:id="120" w:name="_Toc211521334"/>
      <w:r>
        <w:t>OPERATIONS DE VERIFICATION</w:t>
      </w:r>
      <w:bookmarkEnd w:id="119"/>
      <w:bookmarkEnd w:id="120"/>
    </w:p>
    <w:p w14:paraId="081E9E41" w14:textId="77777777" w:rsidR="00957FAD" w:rsidRDefault="00957FAD" w:rsidP="00CE42F5">
      <w:pPr>
        <w:jc w:val="both"/>
      </w:pPr>
    </w:p>
    <w:p w14:paraId="19A9DB36" w14:textId="17405E08" w:rsidR="00957FAD" w:rsidRPr="007178B9" w:rsidRDefault="00957FAD" w:rsidP="00CE42F5">
      <w:pPr>
        <w:jc w:val="both"/>
      </w:pPr>
      <w:r>
        <w:t xml:space="preserve">Les </w:t>
      </w:r>
      <w:r w:rsidRPr="007178B9">
        <w:t>opérations de vérification quantitative et qualitative ont pour objet de permettre à l'acheteur de contrôler notamment que le titulaire :</w:t>
      </w:r>
    </w:p>
    <w:p w14:paraId="244B77EB" w14:textId="77777777" w:rsidR="00957FAD" w:rsidRPr="007178B9" w:rsidRDefault="00957FAD" w:rsidP="00CE42F5">
      <w:pPr>
        <w:pStyle w:val="Paragraphedeliste"/>
        <w:numPr>
          <w:ilvl w:val="0"/>
          <w:numId w:val="19"/>
        </w:numPr>
        <w:jc w:val="both"/>
      </w:pPr>
      <w:r w:rsidRPr="007178B9">
        <w:lastRenderedPageBreak/>
        <w:t>A mis en œuvre les moyens définis dans le marché, conformément aux prescriptions qui y sont fixées ;</w:t>
      </w:r>
    </w:p>
    <w:p w14:paraId="7E4428EA" w14:textId="77777777" w:rsidR="00957FAD" w:rsidRDefault="00957FAD" w:rsidP="00CE42F5">
      <w:pPr>
        <w:pStyle w:val="Paragraphedeliste"/>
        <w:numPr>
          <w:ilvl w:val="0"/>
          <w:numId w:val="19"/>
        </w:numPr>
        <w:jc w:val="both"/>
      </w:pPr>
      <w:r w:rsidRPr="007178B9">
        <w:t>A effectué les prestations définies dans le marché comme étant à sa charge, conformément aux stipulations contractuelles.</w:t>
      </w:r>
    </w:p>
    <w:p w14:paraId="17E2A234" w14:textId="77777777" w:rsidR="00957FAD" w:rsidRDefault="00957FAD" w:rsidP="00CE42F5">
      <w:pPr>
        <w:jc w:val="both"/>
      </w:pPr>
    </w:p>
    <w:p w14:paraId="6C756ED8" w14:textId="77777777" w:rsidR="00957FAD" w:rsidRPr="003707ED" w:rsidRDefault="00957FAD" w:rsidP="00CE42F5">
      <w:pPr>
        <w:jc w:val="both"/>
      </w:pPr>
      <w:r w:rsidRPr="003707ED">
        <w:t>L’acceptation en usine se fera sur le site du Titulaire,</w:t>
      </w:r>
      <w:r>
        <w:t xml:space="preserve"> </w:t>
      </w:r>
      <w:r w:rsidRPr="003707ED">
        <w:t>avec l’éventuelle présence d’un représentant de SOLEIL.</w:t>
      </w:r>
    </w:p>
    <w:p w14:paraId="702A3905" w14:textId="77777777" w:rsidR="00957FAD" w:rsidRDefault="00957FAD" w:rsidP="00CE42F5">
      <w:pPr>
        <w:jc w:val="both"/>
      </w:pPr>
      <w:r w:rsidRPr="003707ED">
        <w:t>Le Titulaire informera SOLEIL au moins deux semaines à l'avance de la date prévisionnelle de ces tests de vérification. La date des tests</w:t>
      </w:r>
      <w:r>
        <w:t xml:space="preserve"> sera fixée d’un commun accord entre les deux parties.</w:t>
      </w:r>
    </w:p>
    <w:p w14:paraId="1EDA6C08" w14:textId="77777777" w:rsidR="00957FAD" w:rsidRDefault="00957FAD" w:rsidP="00CE42F5">
      <w:pPr>
        <w:jc w:val="both"/>
      </w:pPr>
    </w:p>
    <w:p w14:paraId="3C6F2215" w14:textId="77777777" w:rsidR="00957FAD" w:rsidRDefault="00957FAD" w:rsidP="00CE42F5">
      <w:pPr>
        <w:jc w:val="both"/>
      </w:pPr>
      <w:r>
        <w:t>L’acceptation en usine de l’équipement sera validée après que le Titulaire aura démontré que celui-ci est conforme aux spécifications attendues et décrites au CCTP. Un rapport des tests d’acceptation en usine sera fourni à SOLEIL.</w:t>
      </w:r>
    </w:p>
    <w:p w14:paraId="0E7B5BCB" w14:textId="77777777" w:rsidR="00957FAD" w:rsidRDefault="00957FAD" w:rsidP="00CE42F5">
      <w:pPr>
        <w:jc w:val="both"/>
      </w:pPr>
      <w:r>
        <w:t>Un procès-verbal sans réserve signé des deux parties déclenchera la livraison de l’équipement sur le site de SOLEIL.</w:t>
      </w:r>
    </w:p>
    <w:p w14:paraId="2D7D3E42" w14:textId="77777777" w:rsidR="00957FAD" w:rsidRDefault="00957FAD" w:rsidP="00CE42F5">
      <w:pPr>
        <w:jc w:val="both"/>
      </w:pPr>
    </w:p>
    <w:p w14:paraId="38CA36B4" w14:textId="77777777" w:rsidR="00957FAD" w:rsidRDefault="00957FAD" w:rsidP="00CE42F5">
      <w:pPr>
        <w:jc w:val="both"/>
        <w:rPr>
          <w:rFonts w:cs="Arial"/>
        </w:rPr>
      </w:pPr>
      <w:r>
        <w:rPr>
          <w:rFonts w:cs="Arial"/>
        </w:rPr>
        <w:t>Une fois l’installation réalisée sur le site de SOLEIL, l</w:t>
      </w:r>
      <w:r w:rsidRPr="0051073F">
        <w:rPr>
          <w:rFonts w:cs="Arial"/>
        </w:rPr>
        <w:t>a réception finale de l’équipement sur site sera validée après que les performances mesurées soient conformes aux spécifications techniques décrites au CCTP.</w:t>
      </w:r>
    </w:p>
    <w:p w14:paraId="40A1713B" w14:textId="77777777" w:rsidR="00957FAD" w:rsidRPr="0051073F" w:rsidRDefault="00957FAD" w:rsidP="00CE42F5">
      <w:pPr>
        <w:jc w:val="both"/>
        <w:rPr>
          <w:rFonts w:cs="Arial"/>
        </w:rPr>
      </w:pPr>
    </w:p>
    <w:p w14:paraId="0C81B61C" w14:textId="37805191" w:rsidR="00957FAD" w:rsidRDefault="00957FAD" w:rsidP="00CE42F5">
      <w:pPr>
        <w:jc w:val="both"/>
        <w:rPr>
          <w:rFonts w:cs="Arial"/>
        </w:rPr>
      </w:pPr>
      <w:r w:rsidRPr="0051073F">
        <w:rPr>
          <w:rFonts w:cs="Arial"/>
        </w:rPr>
        <w:t xml:space="preserve">La réception finale par SOLEIL se fera dans un délai de </w:t>
      </w:r>
      <w:r w:rsidR="00CE42F5">
        <w:rPr>
          <w:rFonts w:cs="Arial"/>
        </w:rPr>
        <w:t>2</w:t>
      </w:r>
      <w:r w:rsidRPr="0051073F">
        <w:rPr>
          <w:rFonts w:cs="Arial"/>
        </w:rPr>
        <w:t xml:space="preserve"> mois suivant la date de livraison de l’équipement. Le Titulaire aura la possibilité d’assister aux </w:t>
      </w:r>
      <w:r>
        <w:rPr>
          <w:rFonts w:cs="Arial"/>
        </w:rPr>
        <w:t xml:space="preserve">vérifications, qui consistent en des </w:t>
      </w:r>
      <w:r w:rsidRPr="0051073F">
        <w:rPr>
          <w:rFonts w:cs="Arial"/>
        </w:rPr>
        <w:t>mesures de performance. Les frais d’hébergement et de déplacement restent à la charge du Titulaire.</w:t>
      </w:r>
      <w:r>
        <w:rPr>
          <w:rFonts w:cs="Arial"/>
        </w:rPr>
        <w:t xml:space="preserve"> L</w:t>
      </w:r>
      <w:r w:rsidRPr="0051073F">
        <w:rPr>
          <w:rFonts w:cs="Arial"/>
        </w:rPr>
        <w:t>'absence du titulaire dûment avisé, ou de son représentant, ne fait pas obstacle au déroulement ou à la validité des opérations de vérification.</w:t>
      </w:r>
    </w:p>
    <w:p w14:paraId="67340332" w14:textId="77777777" w:rsidR="00957FAD" w:rsidRPr="0051073F" w:rsidRDefault="00957FAD" w:rsidP="00CE42F5">
      <w:pPr>
        <w:jc w:val="both"/>
        <w:rPr>
          <w:rFonts w:cs="Arial"/>
        </w:rPr>
      </w:pPr>
    </w:p>
    <w:p w14:paraId="516B89C0" w14:textId="77777777" w:rsidR="00957FAD" w:rsidRPr="0051073F" w:rsidRDefault="00957FAD" w:rsidP="00CE42F5">
      <w:pPr>
        <w:jc w:val="both"/>
        <w:rPr>
          <w:rFonts w:cs="Arial"/>
        </w:rPr>
      </w:pPr>
      <w:r w:rsidRPr="0051073F">
        <w:rPr>
          <w:rFonts w:cs="Arial"/>
        </w:rPr>
        <w:t>La période de garantie sera effective après signature des deux parties d’un procès-verbal sans réserve d’acceptation de l’équipement sur site SOLEIL.</w:t>
      </w:r>
    </w:p>
    <w:p w14:paraId="25907CDE" w14:textId="77777777" w:rsidR="00957FAD" w:rsidRDefault="00957FAD" w:rsidP="00CE42F5">
      <w:pPr>
        <w:jc w:val="both"/>
      </w:pPr>
    </w:p>
    <w:p w14:paraId="33131CA0" w14:textId="61E3CC3E" w:rsidR="00957FAD" w:rsidRDefault="00957FAD" w:rsidP="00CE42F5">
      <w:pPr>
        <w:jc w:val="both"/>
      </w:pPr>
      <w:r>
        <w:t>Q</w:t>
      </w:r>
      <w:r w:rsidRPr="007178B9">
        <w:t xml:space="preserve">uels que soient les résultats des vérifications, les frais qu'elles entraînent sont à la charge de </w:t>
      </w:r>
      <w:r>
        <w:t>SOLEIL</w:t>
      </w:r>
      <w:r w:rsidRPr="007178B9">
        <w:t xml:space="preserve"> pour les opérations qui, conformément aux stipulations du marché, doivent être exécutées dans ses propres locaux. Ils sont à la charge du titulaire dans les autres cas.</w:t>
      </w:r>
    </w:p>
    <w:p w14:paraId="7F3E0701" w14:textId="77777777" w:rsidR="00957FAD" w:rsidRDefault="00957FAD" w:rsidP="00CE42F5">
      <w:pPr>
        <w:jc w:val="both"/>
      </w:pPr>
      <w:r w:rsidRPr="007178B9">
        <w:br/>
        <w:t>Toutefois, lorsqu'une des parties a accepté de faire exécuter dans ses propres locaux des essais qui, conformément aux documents particuliers du marché, auraient dû être effectués dans ceux de l'autre partie, les frais correspondants sont à la charge de cette dernière.</w:t>
      </w:r>
    </w:p>
    <w:p w14:paraId="099FAC40" w14:textId="77777777" w:rsidR="00957FAD" w:rsidRPr="00425659" w:rsidRDefault="00957FAD" w:rsidP="00CE42F5">
      <w:pPr>
        <w:jc w:val="both"/>
        <w:rPr>
          <w:highlight w:val="cyan"/>
        </w:rPr>
      </w:pPr>
    </w:p>
    <w:p w14:paraId="4D9FC287" w14:textId="77777777" w:rsidR="00957FAD" w:rsidRPr="0051073F" w:rsidRDefault="00957FAD" w:rsidP="00CE42F5">
      <w:pPr>
        <w:pStyle w:val="Titre2"/>
        <w:numPr>
          <w:ilvl w:val="1"/>
          <w:numId w:val="5"/>
        </w:numPr>
        <w:ind w:left="576" w:hanging="292"/>
        <w:jc w:val="both"/>
      </w:pPr>
      <w:bookmarkStart w:id="121" w:name="_Toc204866021"/>
      <w:bookmarkStart w:id="122" w:name="_Toc211521335"/>
      <w:r w:rsidRPr="0051073F">
        <w:t>DELAIS DE VERIFICATION</w:t>
      </w:r>
      <w:bookmarkEnd w:id="121"/>
      <w:bookmarkEnd w:id="122"/>
    </w:p>
    <w:p w14:paraId="04F6A67D" w14:textId="77777777" w:rsidR="00957FAD" w:rsidRPr="0051073F" w:rsidRDefault="00957FAD" w:rsidP="00CE42F5">
      <w:pPr>
        <w:jc w:val="both"/>
      </w:pPr>
    </w:p>
    <w:p w14:paraId="055DBD0A" w14:textId="340FAE3B" w:rsidR="00957FAD" w:rsidRPr="0051073F" w:rsidRDefault="00957FAD" w:rsidP="00CE42F5">
      <w:pPr>
        <w:jc w:val="both"/>
      </w:pPr>
      <w:r>
        <w:t>Les</w:t>
      </w:r>
      <w:r w:rsidRPr="0051073F">
        <w:t xml:space="preserve"> délais dont dispose SOLEIL pour vérifier la bonne exécution des prestations du présent marché sont les suivants :</w:t>
      </w:r>
    </w:p>
    <w:p w14:paraId="7829E1E0" w14:textId="77777777" w:rsidR="00957FAD" w:rsidRPr="00E54F2E" w:rsidRDefault="00957FAD" w:rsidP="00CE42F5">
      <w:pPr>
        <w:jc w:val="both"/>
        <w:rPr>
          <w:rFonts w:cs="Arial"/>
          <w:highlight w:val="cyan"/>
        </w:rPr>
      </w:pPr>
    </w:p>
    <w:tbl>
      <w:tblPr>
        <w:tblStyle w:val="Grilledutableau"/>
        <w:tblW w:w="9067" w:type="dxa"/>
        <w:tblLook w:val="04A0" w:firstRow="1" w:lastRow="0" w:firstColumn="1" w:lastColumn="0" w:noHBand="0" w:noVBand="1"/>
      </w:tblPr>
      <w:tblGrid>
        <w:gridCol w:w="3964"/>
        <w:gridCol w:w="5103"/>
      </w:tblGrid>
      <w:tr w:rsidR="00957FAD" w:rsidRPr="00E54F2E" w14:paraId="1BFF67B5" w14:textId="77777777" w:rsidTr="005402EF">
        <w:trPr>
          <w:cnfStyle w:val="100000000000" w:firstRow="1" w:lastRow="0" w:firstColumn="0" w:lastColumn="0" w:oddVBand="0" w:evenVBand="0" w:oddHBand="0" w:evenHBand="0" w:firstRowFirstColumn="0" w:firstRowLastColumn="0" w:lastRowFirstColumn="0" w:lastRowLastColumn="0"/>
        </w:trPr>
        <w:tc>
          <w:tcPr>
            <w:tcW w:w="3964" w:type="dxa"/>
          </w:tcPr>
          <w:p w14:paraId="79CB45E2" w14:textId="77777777" w:rsidR="00957FAD" w:rsidRPr="00E54F2E" w:rsidRDefault="00957FAD" w:rsidP="00CE42F5">
            <w:pPr>
              <w:jc w:val="both"/>
              <w:rPr>
                <w:rFonts w:cs="Arial"/>
                <w:bCs/>
                <w:sz w:val="22"/>
              </w:rPr>
            </w:pPr>
            <w:r w:rsidRPr="00E54F2E">
              <w:rPr>
                <w:rFonts w:cs="Arial"/>
                <w:bCs/>
                <w:sz w:val="22"/>
              </w:rPr>
              <w:t>Prestation concernée</w:t>
            </w:r>
          </w:p>
        </w:tc>
        <w:tc>
          <w:tcPr>
            <w:tcW w:w="5103" w:type="dxa"/>
          </w:tcPr>
          <w:p w14:paraId="0644E485" w14:textId="77777777" w:rsidR="00957FAD" w:rsidRPr="00E54F2E" w:rsidRDefault="00957FAD" w:rsidP="00CE42F5">
            <w:pPr>
              <w:jc w:val="both"/>
              <w:rPr>
                <w:rFonts w:cs="Arial"/>
                <w:bCs/>
                <w:sz w:val="22"/>
              </w:rPr>
            </w:pPr>
            <w:r w:rsidRPr="00E54F2E">
              <w:rPr>
                <w:rFonts w:cs="Arial"/>
                <w:bCs/>
                <w:sz w:val="22"/>
              </w:rPr>
              <w:t>Délais de vérification par SOLEIL</w:t>
            </w:r>
          </w:p>
        </w:tc>
      </w:tr>
      <w:tr w:rsidR="00957FAD" w:rsidRPr="00E54F2E" w14:paraId="0AB45C09" w14:textId="77777777" w:rsidTr="005402EF">
        <w:trPr>
          <w:cnfStyle w:val="000000100000" w:firstRow="0" w:lastRow="0" w:firstColumn="0" w:lastColumn="0" w:oddVBand="0" w:evenVBand="0" w:oddHBand="1" w:evenHBand="0" w:firstRowFirstColumn="0" w:firstRowLastColumn="0" w:lastRowFirstColumn="0" w:lastRowLastColumn="0"/>
        </w:trPr>
        <w:tc>
          <w:tcPr>
            <w:tcW w:w="3964" w:type="dxa"/>
          </w:tcPr>
          <w:p w14:paraId="303A56BC" w14:textId="38C5B39F" w:rsidR="00957FAD" w:rsidRPr="00E54F2E" w:rsidRDefault="00C02AE6" w:rsidP="00CE42F5">
            <w:pPr>
              <w:jc w:val="both"/>
              <w:rPr>
                <w:rFonts w:cs="Arial"/>
                <w:sz w:val="22"/>
              </w:rPr>
            </w:pPr>
            <w:r>
              <w:rPr>
                <w:rFonts w:cs="Arial"/>
                <w:color w:val="000000"/>
                <w:sz w:val="22"/>
              </w:rPr>
              <w:t>Tests en usine avant livraison (article 4.2.1 du CCTP)</w:t>
            </w:r>
          </w:p>
        </w:tc>
        <w:tc>
          <w:tcPr>
            <w:tcW w:w="5103" w:type="dxa"/>
          </w:tcPr>
          <w:p w14:paraId="491E24D1" w14:textId="1A0E2B4B" w:rsidR="00957FAD" w:rsidRPr="00E54F2E" w:rsidRDefault="00C02AE6" w:rsidP="00CE42F5">
            <w:pPr>
              <w:pStyle w:val="Default"/>
              <w:autoSpaceDE w:val="0"/>
              <w:autoSpaceDN w:val="0"/>
              <w:adjustRightInd w:val="0"/>
              <w:jc w:val="both"/>
              <w:rPr>
                <w:sz w:val="22"/>
                <w:szCs w:val="22"/>
              </w:rPr>
            </w:pPr>
            <w:r>
              <w:rPr>
                <w:sz w:val="22"/>
                <w:szCs w:val="22"/>
              </w:rPr>
              <w:t>2</w:t>
            </w:r>
            <w:r w:rsidR="00957FAD" w:rsidRPr="00E54F2E">
              <w:rPr>
                <w:sz w:val="22"/>
                <w:szCs w:val="22"/>
              </w:rPr>
              <w:t xml:space="preserve"> semaines pour effectuer les vérifications et pour notifier sa décision à compter de la réception des mesures effectuées ; </w:t>
            </w:r>
          </w:p>
          <w:p w14:paraId="24773A72" w14:textId="77777777" w:rsidR="00957FAD" w:rsidRPr="00E54F2E" w:rsidRDefault="00957FAD" w:rsidP="00CE42F5">
            <w:pPr>
              <w:pStyle w:val="Default"/>
              <w:jc w:val="both"/>
              <w:rPr>
                <w:color w:val="auto"/>
                <w:sz w:val="22"/>
                <w:szCs w:val="22"/>
              </w:rPr>
            </w:pPr>
          </w:p>
          <w:p w14:paraId="0D09FD0F" w14:textId="77777777" w:rsidR="00957FAD" w:rsidRPr="00E54F2E" w:rsidRDefault="00957FAD" w:rsidP="00CE42F5">
            <w:pPr>
              <w:pStyle w:val="Default"/>
              <w:numPr>
                <w:ilvl w:val="0"/>
                <w:numId w:val="17"/>
              </w:numPr>
              <w:autoSpaceDE w:val="0"/>
              <w:autoSpaceDN w:val="0"/>
              <w:adjustRightInd w:val="0"/>
              <w:ind w:left="432" w:hanging="432"/>
              <w:jc w:val="both"/>
              <w:rPr>
                <w:sz w:val="22"/>
                <w:szCs w:val="22"/>
              </w:rPr>
            </w:pPr>
            <w:r w:rsidRPr="00E54F2E">
              <w:rPr>
                <w:sz w:val="22"/>
                <w:szCs w:val="22"/>
              </w:rPr>
              <w:t xml:space="preserve">En cas de remarques, </w:t>
            </w:r>
            <w:r>
              <w:rPr>
                <w:sz w:val="22"/>
                <w:szCs w:val="22"/>
              </w:rPr>
              <w:t>2</w:t>
            </w:r>
            <w:r w:rsidRPr="00E54F2E">
              <w:rPr>
                <w:sz w:val="22"/>
                <w:szCs w:val="22"/>
              </w:rPr>
              <w:t xml:space="preserve"> semaine</w:t>
            </w:r>
            <w:r>
              <w:rPr>
                <w:sz w:val="22"/>
                <w:szCs w:val="22"/>
              </w:rPr>
              <w:t>s</w:t>
            </w:r>
            <w:r w:rsidRPr="00E54F2E">
              <w:rPr>
                <w:sz w:val="22"/>
                <w:szCs w:val="22"/>
              </w:rPr>
              <w:t xml:space="preserve"> supplémentaire pour valider les rectifications apportées par le Titulaire à compter de la date de réception du document par SOLEIL ; </w:t>
            </w:r>
          </w:p>
          <w:p w14:paraId="533DF387" w14:textId="77777777" w:rsidR="00957FAD" w:rsidRPr="00E54F2E" w:rsidRDefault="00957FAD" w:rsidP="00CE42F5">
            <w:pPr>
              <w:pStyle w:val="Default"/>
              <w:numPr>
                <w:ilvl w:val="0"/>
                <w:numId w:val="17"/>
              </w:numPr>
              <w:autoSpaceDE w:val="0"/>
              <w:autoSpaceDN w:val="0"/>
              <w:adjustRightInd w:val="0"/>
              <w:ind w:left="432" w:hanging="432"/>
              <w:jc w:val="both"/>
              <w:rPr>
                <w:sz w:val="22"/>
                <w:szCs w:val="22"/>
              </w:rPr>
            </w:pPr>
            <w:r w:rsidRPr="00E54F2E">
              <w:rPr>
                <w:sz w:val="22"/>
                <w:szCs w:val="22"/>
              </w:rPr>
              <w:t xml:space="preserve">En cas de nouvelle(s) remarque(s) formulée(s) par SOLEIL, ce processus est réitéré dans les mêmes conditions. </w:t>
            </w:r>
          </w:p>
        </w:tc>
      </w:tr>
      <w:tr w:rsidR="00957FAD" w:rsidRPr="00E54F2E" w14:paraId="0CAB21A1" w14:textId="77777777" w:rsidTr="005402EF">
        <w:tc>
          <w:tcPr>
            <w:tcW w:w="3964" w:type="dxa"/>
          </w:tcPr>
          <w:p w14:paraId="443B7E84" w14:textId="2D661E3F" w:rsidR="00957FAD" w:rsidRPr="00E54F2E" w:rsidRDefault="00957FAD" w:rsidP="00CE42F5">
            <w:pPr>
              <w:jc w:val="both"/>
              <w:rPr>
                <w:rFonts w:cs="Arial"/>
                <w:sz w:val="22"/>
              </w:rPr>
            </w:pPr>
            <w:r w:rsidRPr="00E54F2E">
              <w:rPr>
                <w:rFonts w:cs="Arial"/>
                <w:sz w:val="22"/>
              </w:rPr>
              <w:lastRenderedPageBreak/>
              <w:t>Tests d’acceptation de l’ensemble sur le site de SOLEIL</w:t>
            </w:r>
            <w:r w:rsidRPr="00C02AE6">
              <w:rPr>
                <w:rFonts w:cs="Arial"/>
                <w:sz w:val="22"/>
              </w:rPr>
              <w:t xml:space="preserve"> (</w:t>
            </w:r>
            <w:r w:rsidR="00C02AE6" w:rsidRPr="00C02AE6">
              <w:rPr>
                <w:rFonts w:cs="Arial"/>
                <w:sz w:val="22"/>
              </w:rPr>
              <w:t>article 4.2.2 du CCTP)</w:t>
            </w:r>
          </w:p>
        </w:tc>
        <w:tc>
          <w:tcPr>
            <w:tcW w:w="5103" w:type="dxa"/>
          </w:tcPr>
          <w:p w14:paraId="39715F1A" w14:textId="77777777" w:rsidR="00957FAD" w:rsidRPr="00E54F2E" w:rsidRDefault="00957FAD" w:rsidP="00CE42F5">
            <w:pPr>
              <w:pStyle w:val="Default"/>
              <w:jc w:val="both"/>
              <w:rPr>
                <w:color w:val="auto"/>
                <w:sz w:val="22"/>
                <w:szCs w:val="22"/>
              </w:rPr>
            </w:pPr>
          </w:p>
          <w:p w14:paraId="4D5A376B" w14:textId="554C4C9C" w:rsidR="00957FAD" w:rsidRPr="00E54F2E" w:rsidRDefault="00CE42F5" w:rsidP="00CE42F5">
            <w:pPr>
              <w:pStyle w:val="Default"/>
              <w:autoSpaceDE w:val="0"/>
              <w:autoSpaceDN w:val="0"/>
              <w:adjustRightInd w:val="0"/>
              <w:jc w:val="both"/>
              <w:rPr>
                <w:sz w:val="22"/>
                <w:szCs w:val="22"/>
              </w:rPr>
            </w:pPr>
            <w:r>
              <w:rPr>
                <w:sz w:val="22"/>
                <w:szCs w:val="22"/>
              </w:rPr>
              <w:t>2</w:t>
            </w:r>
            <w:r w:rsidR="00957FAD" w:rsidRPr="00E54F2E">
              <w:rPr>
                <w:sz w:val="22"/>
                <w:szCs w:val="22"/>
              </w:rPr>
              <w:t xml:space="preserve"> mois pour effectuer les vérifications et pour notifier sa décision à compter de la livraison et de l’installation </w:t>
            </w:r>
            <w:r w:rsidR="00C02AE6">
              <w:rPr>
                <w:sz w:val="22"/>
                <w:szCs w:val="22"/>
              </w:rPr>
              <w:t>du circuit</w:t>
            </w:r>
            <w:r w:rsidR="00957FAD" w:rsidRPr="00E54F2E">
              <w:rPr>
                <w:sz w:val="22"/>
                <w:szCs w:val="22"/>
              </w:rPr>
              <w:t xml:space="preserve"> sur le site de SOLEIL ;</w:t>
            </w:r>
          </w:p>
          <w:p w14:paraId="190CEEF2" w14:textId="5A5920B5" w:rsidR="00957FAD" w:rsidRPr="00E54F2E" w:rsidRDefault="00957FAD" w:rsidP="00CE42F5">
            <w:pPr>
              <w:pStyle w:val="Default"/>
              <w:numPr>
                <w:ilvl w:val="0"/>
                <w:numId w:val="18"/>
              </w:numPr>
              <w:autoSpaceDE w:val="0"/>
              <w:autoSpaceDN w:val="0"/>
              <w:adjustRightInd w:val="0"/>
              <w:ind w:left="432" w:hanging="432"/>
              <w:jc w:val="both"/>
              <w:rPr>
                <w:sz w:val="22"/>
                <w:szCs w:val="22"/>
              </w:rPr>
            </w:pPr>
            <w:r w:rsidRPr="00E54F2E">
              <w:rPr>
                <w:sz w:val="22"/>
                <w:szCs w:val="22"/>
              </w:rPr>
              <w:t xml:space="preserve">En cas de remarques, </w:t>
            </w:r>
            <w:r w:rsidR="00CE42F5">
              <w:rPr>
                <w:sz w:val="22"/>
                <w:szCs w:val="22"/>
              </w:rPr>
              <w:t>2</w:t>
            </w:r>
            <w:r w:rsidRPr="00E54F2E">
              <w:rPr>
                <w:sz w:val="22"/>
                <w:szCs w:val="22"/>
              </w:rPr>
              <w:t xml:space="preserve"> mois supplémentaire pour valider les rectifications apportées par le Titulaire à compter de la date de réception du document par SOLEIL. </w:t>
            </w:r>
          </w:p>
          <w:p w14:paraId="2037830C" w14:textId="77777777" w:rsidR="00957FAD" w:rsidRPr="00AA53CC" w:rsidRDefault="00957FAD" w:rsidP="00CE42F5">
            <w:pPr>
              <w:pStyle w:val="Default"/>
              <w:numPr>
                <w:ilvl w:val="0"/>
                <w:numId w:val="18"/>
              </w:numPr>
              <w:autoSpaceDE w:val="0"/>
              <w:autoSpaceDN w:val="0"/>
              <w:adjustRightInd w:val="0"/>
              <w:ind w:left="432" w:hanging="432"/>
              <w:jc w:val="both"/>
              <w:rPr>
                <w:sz w:val="22"/>
                <w:szCs w:val="22"/>
              </w:rPr>
            </w:pPr>
            <w:r w:rsidRPr="00E54F2E">
              <w:rPr>
                <w:sz w:val="22"/>
                <w:szCs w:val="22"/>
              </w:rPr>
              <w:t xml:space="preserve">En cas de nouvelle(s) remarque(s) formulée(s) par </w:t>
            </w:r>
            <w:r>
              <w:rPr>
                <w:sz w:val="22"/>
                <w:szCs w:val="22"/>
              </w:rPr>
              <w:t>SOLEIL</w:t>
            </w:r>
            <w:r w:rsidRPr="00E54F2E">
              <w:rPr>
                <w:sz w:val="22"/>
                <w:szCs w:val="22"/>
              </w:rPr>
              <w:t xml:space="preserve">, ce processus est réitéré dans les mêmes conditions. </w:t>
            </w:r>
          </w:p>
        </w:tc>
      </w:tr>
    </w:tbl>
    <w:p w14:paraId="1C35CECB" w14:textId="77777777" w:rsidR="00957FAD" w:rsidRDefault="00957FAD" w:rsidP="00CE42F5">
      <w:pPr>
        <w:jc w:val="both"/>
      </w:pPr>
    </w:p>
    <w:p w14:paraId="574B0927" w14:textId="77777777" w:rsidR="00957FAD" w:rsidRDefault="00957FAD" w:rsidP="00CE42F5">
      <w:pPr>
        <w:jc w:val="both"/>
      </w:pPr>
      <w:r w:rsidRPr="00425659">
        <w:t xml:space="preserve">Les constatations réalisées par </w:t>
      </w:r>
      <w:r>
        <w:t>SOLEIL</w:t>
      </w:r>
      <w:r w:rsidRPr="00425659">
        <w:t xml:space="preserve"> sont consignées dans un procès-verbal mentionnant, s'il y a lieu, les réserves du titulaire.</w:t>
      </w:r>
    </w:p>
    <w:p w14:paraId="74AAFAFA" w14:textId="77777777" w:rsidR="00957FAD" w:rsidRPr="00D62B48" w:rsidRDefault="00957FAD" w:rsidP="00CE42F5">
      <w:pPr>
        <w:pStyle w:val="Titre2"/>
        <w:numPr>
          <w:ilvl w:val="1"/>
          <w:numId w:val="5"/>
        </w:numPr>
        <w:ind w:left="576" w:hanging="292"/>
        <w:jc w:val="both"/>
      </w:pPr>
      <w:bookmarkStart w:id="123" w:name="_Toc204866022"/>
      <w:bookmarkStart w:id="124" w:name="_Toc211521336"/>
      <w:r w:rsidRPr="00D62B48">
        <w:t>ADMISSION, AJOURNEMENT, REFACTION ET REJET</w:t>
      </w:r>
      <w:bookmarkEnd w:id="123"/>
      <w:bookmarkEnd w:id="124"/>
    </w:p>
    <w:p w14:paraId="5E6B328B" w14:textId="77777777" w:rsidR="00957FAD" w:rsidRPr="00D62B48" w:rsidRDefault="00957FAD" w:rsidP="00CE42F5">
      <w:pPr>
        <w:jc w:val="both"/>
      </w:pPr>
    </w:p>
    <w:p w14:paraId="517EE3B9" w14:textId="77777777" w:rsidR="00957FAD" w:rsidRPr="00D62B48" w:rsidRDefault="00957FAD" w:rsidP="00CE42F5">
      <w:pPr>
        <w:jc w:val="both"/>
      </w:pPr>
      <w:r>
        <w:t>SOLEIL effectue</w:t>
      </w:r>
      <w:r w:rsidRPr="00D62B48">
        <w:t xml:space="preserve"> les opérations de vérification sur le matériel livré. À l’issue de ces opérations d</w:t>
      </w:r>
      <w:r>
        <w:t>’admission</w:t>
      </w:r>
      <w:r w:rsidRPr="00D62B48">
        <w:t xml:space="preserve">, </w:t>
      </w:r>
      <w:r>
        <w:t xml:space="preserve">SOLEIL </w:t>
      </w:r>
      <w:r w:rsidRPr="00D62B48">
        <w:t xml:space="preserve">prend une décision de réception (admission), d’ajournement, de réfaction ou de rejet des prestations. </w:t>
      </w:r>
    </w:p>
    <w:p w14:paraId="0BF31943" w14:textId="77777777" w:rsidR="00957FAD" w:rsidRPr="00183719" w:rsidRDefault="00957FAD" w:rsidP="00CE42F5">
      <w:pPr>
        <w:jc w:val="both"/>
      </w:pPr>
      <w:r>
        <w:t>SOLEIL</w:t>
      </w:r>
      <w:r w:rsidRPr="00D62B48">
        <w:t xml:space="preserve"> notifie sa décision dans les délais de vérification indiqués à l’article 1</w:t>
      </w:r>
      <w:r>
        <w:t>2</w:t>
      </w:r>
      <w:r w:rsidRPr="00D62B48">
        <w:t xml:space="preserve">.2 ci-dessus. </w:t>
      </w:r>
    </w:p>
    <w:p w14:paraId="081CC5C8" w14:textId="4E0546F5" w:rsidR="00957FAD" w:rsidRPr="00D62B48" w:rsidRDefault="00957FAD" w:rsidP="00CE42F5">
      <w:pPr>
        <w:pStyle w:val="Titre2"/>
        <w:numPr>
          <w:ilvl w:val="2"/>
          <w:numId w:val="5"/>
        </w:numPr>
        <w:jc w:val="both"/>
      </w:pPr>
      <w:bookmarkStart w:id="125" w:name="_Toc204866023"/>
      <w:bookmarkStart w:id="126" w:name="_Toc211521337"/>
      <w:r w:rsidRPr="0056702A">
        <w:t>ADMISSION</w:t>
      </w:r>
      <w:bookmarkEnd w:id="125"/>
      <w:bookmarkEnd w:id="126"/>
      <w:r w:rsidRPr="0056702A">
        <w:t xml:space="preserve"> </w:t>
      </w:r>
    </w:p>
    <w:p w14:paraId="52DC4419" w14:textId="29FC2EFA" w:rsidR="00957FAD" w:rsidRPr="00D62B48" w:rsidRDefault="00957FAD" w:rsidP="00CE42F5">
      <w:pPr>
        <w:jc w:val="both"/>
      </w:pPr>
      <w:r w:rsidRPr="00D62B48">
        <w:t>Conformément à l’article</w:t>
      </w:r>
      <w:r w:rsidR="00C02AE6">
        <w:t xml:space="preserve"> 30.1</w:t>
      </w:r>
      <w:r w:rsidRPr="00D62B48">
        <w:t xml:space="preserve"> du CCAG-</w:t>
      </w:r>
      <w:r w:rsidR="00C02AE6">
        <w:t>FCS</w:t>
      </w:r>
      <w:r w:rsidRPr="00D62B48">
        <w:t>, SOLEIL prononce l'admission des prestations, si elles répondent aux stipulations du marché. L'admission prend effet à la date de notification au titulaire de la décision d'admission. En cas d'admission tacite, la date d'effet est la date d'expiration des délais de constatation prévus à l'article 1</w:t>
      </w:r>
      <w:r w:rsidR="00C02AE6">
        <w:t>1</w:t>
      </w:r>
      <w:r w:rsidRPr="00D62B48">
        <w:t>.2 ci-dessus.</w:t>
      </w:r>
    </w:p>
    <w:p w14:paraId="672D66FE" w14:textId="77777777" w:rsidR="00957FAD" w:rsidRPr="009619CA" w:rsidRDefault="00957FAD" w:rsidP="00CE42F5">
      <w:pPr>
        <w:jc w:val="both"/>
      </w:pPr>
      <w:r w:rsidRPr="00D62B48">
        <w:t xml:space="preserve">La notification au Titulaire de la décision d’admission du matériel installé constitue le point de départ de la période de garantie du matériel. </w:t>
      </w:r>
    </w:p>
    <w:p w14:paraId="53D51E66" w14:textId="77C6F5B6" w:rsidR="00957FAD" w:rsidRPr="009619CA" w:rsidRDefault="00957FAD" w:rsidP="00CE42F5">
      <w:pPr>
        <w:pStyle w:val="Titre2"/>
        <w:numPr>
          <w:ilvl w:val="2"/>
          <w:numId w:val="5"/>
        </w:numPr>
        <w:jc w:val="both"/>
      </w:pPr>
      <w:bookmarkStart w:id="127" w:name="_Toc204866024"/>
      <w:bookmarkStart w:id="128" w:name="_Toc211521338"/>
      <w:r w:rsidRPr="0056702A">
        <w:t>AJOURNEMENT</w:t>
      </w:r>
      <w:bookmarkEnd w:id="127"/>
      <w:bookmarkEnd w:id="128"/>
      <w:r w:rsidRPr="0056702A">
        <w:t xml:space="preserve"> </w:t>
      </w:r>
    </w:p>
    <w:p w14:paraId="31FC201F" w14:textId="2F1D9F44" w:rsidR="00957FAD" w:rsidRPr="009619CA" w:rsidRDefault="00957FAD" w:rsidP="00CE42F5">
      <w:pPr>
        <w:jc w:val="both"/>
      </w:pPr>
      <w:r w:rsidRPr="009619CA">
        <w:t xml:space="preserve">Le présent article déroge partiellement à l’article </w:t>
      </w:r>
      <w:r w:rsidR="00C02AE6">
        <w:t>30</w:t>
      </w:r>
      <w:r w:rsidRPr="009619CA">
        <w:t xml:space="preserve">.2 du </w:t>
      </w:r>
      <w:r>
        <w:t>CCAG-</w:t>
      </w:r>
      <w:r w:rsidR="00C02AE6">
        <w:t>FCS</w:t>
      </w:r>
      <w:r w:rsidRPr="009619CA">
        <w:t xml:space="preserve"> sur les points suivants : </w:t>
      </w:r>
    </w:p>
    <w:p w14:paraId="306922C6" w14:textId="77777777" w:rsidR="00957FAD" w:rsidRDefault="00957FAD" w:rsidP="00CE42F5">
      <w:pPr>
        <w:jc w:val="both"/>
      </w:pPr>
      <w:r w:rsidRPr="009619CA">
        <w:t xml:space="preserve">SOLEIL, lorsqu’il estime que des prestations ne peuvent être admises que moyennant certaines mises au point, peut décider d’ajourner la réception des prestations par une décision motivée qu’il notifie au Titulaire par voie électronique. Ce dernier peut présenter ses observations dans le délai indiqué dans la décision d’ajournement. </w:t>
      </w:r>
    </w:p>
    <w:p w14:paraId="4C67D3C8" w14:textId="77777777" w:rsidR="00957FAD" w:rsidRPr="009619CA" w:rsidRDefault="00957FAD" w:rsidP="00CE42F5">
      <w:pPr>
        <w:jc w:val="both"/>
      </w:pPr>
    </w:p>
    <w:p w14:paraId="46346EEE" w14:textId="77777777" w:rsidR="00957FAD" w:rsidRPr="009619CA" w:rsidRDefault="00957FAD" w:rsidP="00CE42F5">
      <w:pPr>
        <w:jc w:val="both"/>
      </w:pPr>
      <w:r w:rsidRPr="009619CA">
        <w:t xml:space="preserve">Les observations du Titulaire n’ont aucune valeur contraignante pour SOLEIL. </w:t>
      </w:r>
    </w:p>
    <w:p w14:paraId="6490810B" w14:textId="77777777" w:rsidR="00957FAD" w:rsidRPr="009619CA" w:rsidRDefault="00957FAD" w:rsidP="00CE42F5">
      <w:pPr>
        <w:jc w:val="both"/>
      </w:pPr>
      <w:r w:rsidRPr="009619CA">
        <w:t xml:space="preserve">Le Titulaire tient compte des remarques de SOLEIL et lui présente à nouveau les prestations mises au point dans le délai indiqué dans le CCTP pour les livrables documentaires ou dans le délai indiqué dans la décision d’ajournement pour les équipements. </w:t>
      </w:r>
    </w:p>
    <w:p w14:paraId="16B36202" w14:textId="77777777" w:rsidR="00957FAD" w:rsidRDefault="00957FAD" w:rsidP="00CE42F5">
      <w:pPr>
        <w:jc w:val="both"/>
      </w:pPr>
      <w:r w:rsidRPr="009619CA">
        <w:t xml:space="preserve">Les mises au point peuvent être effectuées sur le site de SOLEIL ou dans les locaux du Titulaire. </w:t>
      </w:r>
    </w:p>
    <w:p w14:paraId="7AC3A67D" w14:textId="77777777" w:rsidR="00957FAD" w:rsidRPr="009619CA" w:rsidRDefault="00957FAD" w:rsidP="00CE42F5">
      <w:pPr>
        <w:jc w:val="both"/>
      </w:pPr>
    </w:p>
    <w:p w14:paraId="3ED6F95A" w14:textId="77777777" w:rsidR="00957FAD" w:rsidRPr="009619CA" w:rsidRDefault="00957FAD" w:rsidP="00CE42F5">
      <w:pPr>
        <w:jc w:val="both"/>
      </w:pPr>
      <w:r w:rsidRPr="009619CA">
        <w:t xml:space="preserve">Le cas échéant, le Titulaire dispose d’un délai indiqué dans la décision d’ajournement pour enlever le matériel ayant fait l’objet d’ajournement. </w:t>
      </w:r>
    </w:p>
    <w:p w14:paraId="5828D9EB" w14:textId="77777777" w:rsidR="00957FAD" w:rsidRPr="009619CA" w:rsidRDefault="00957FAD" w:rsidP="00CE42F5">
      <w:pPr>
        <w:jc w:val="both"/>
      </w:pPr>
      <w:r w:rsidRPr="009619CA">
        <w:t xml:space="preserve">Si le Titulaire ne procède pas à l’enlèvement dans les délai impartis, SOLEIL pourra procéder lui-même à l’enlèvement. Dans ce dernier cas, l’envoi ou l’enlèvement des prestations ajournées et le retour des prestations mises au point sont à la charge exclusive du Titulaire. </w:t>
      </w:r>
    </w:p>
    <w:p w14:paraId="323CFF9D" w14:textId="77777777" w:rsidR="00957FAD" w:rsidRDefault="00957FAD" w:rsidP="00CE42F5">
      <w:pPr>
        <w:jc w:val="both"/>
      </w:pPr>
    </w:p>
    <w:p w14:paraId="6926EB72" w14:textId="77777777" w:rsidR="00957FAD" w:rsidRDefault="00957FAD" w:rsidP="00CE42F5">
      <w:pPr>
        <w:jc w:val="both"/>
      </w:pPr>
      <w:r w:rsidRPr="009619CA">
        <w:t xml:space="preserve">En cas de refus du Titulaire ou de silence gardé par lui durant le délai pour présenter à nouveau les prestations mises au point, SOLEIL a le choix de prononcer la réception des prestations avec réfaction ou de les rejeter dans un délai d’une (1) semaine, à compter de la notification du refus du Titulaire ou de l’expiration du délai pour présenter les prestations mises au point. À défaut de décision de SOLEIL dans le délai d’une (1) semaine, les prestations sont réputées rejetées. </w:t>
      </w:r>
    </w:p>
    <w:p w14:paraId="15236436" w14:textId="3F73F0D4" w:rsidR="00957FAD" w:rsidRPr="00183719" w:rsidRDefault="00957FAD" w:rsidP="00CE42F5">
      <w:pPr>
        <w:jc w:val="both"/>
      </w:pPr>
      <w:r w:rsidRPr="009619CA">
        <w:t>Les autres dispositions de l’article 3</w:t>
      </w:r>
      <w:r w:rsidR="00C02AE6">
        <w:t>0</w:t>
      </w:r>
      <w:r w:rsidRPr="009619CA">
        <w:t xml:space="preserve">.2 du </w:t>
      </w:r>
      <w:r>
        <w:t>CCAG-</w:t>
      </w:r>
      <w:r w:rsidR="00C02AE6">
        <w:t>FCS</w:t>
      </w:r>
      <w:r w:rsidRPr="009619CA">
        <w:t xml:space="preserve"> sont applicables au présent article.</w:t>
      </w:r>
    </w:p>
    <w:p w14:paraId="09C81F65" w14:textId="07A238C8" w:rsidR="00957FAD" w:rsidRPr="009619CA" w:rsidRDefault="00957FAD" w:rsidP="00CE42F5">
      <w:pPr>
        <w:pStyle w:val="Titre2"/>
        <w:numPr>
          <w:ilvl w:val="2"/>
          <w:numId w:val="5"/>
        </w:numPr>
        <w:jc w:val="both"/>
      </w:pPr>
      <w:bookmarkStart w:id="129" w:name="_Toc204866025"/>
      <w:bookmarkStart w:id="130" w:name="_Toc211521339"/>
      <w:r w:rsidRPr="0056702A">
        <w:t>REFACTION</w:t>
      </w:r>
      <w:bookmarkEnd w:id="129"/>
      <w:bookmarkEnd w:id="130"/>
      <w:r w:rsidRPr="0056702A">
        <w:t xml:space="preserve"> </w:t>
      </w:r>
    </w:p>
    <w:p w14:paraId="5D692CDF" w14:textId="45DAC3C8" w:rsidR="00957FAD" w:rsidRPr="009619CA" w:rsidRDefault="00957FAD" w:rsidP="00CE42F5">
      <w:pPr>
        <w:jc w:val="both"/>
      </w:pPr>
      <w:r w:rsidRPr="009619CA">
        <w:t>Conformément à l’article 3</w:t>
      </w:r>
      <w:r w:rsidR="00C02AE6">
        <w:t>0</w:t>
      </w:r>
      <w:r w:rsidRPr="009619CA">
        <w:t>.3 du CCAG-</w:t>
      </w:r>
      <w:r w:rsidR="00C02AE6">
        <w:t>FCS</w:t>
      </w:r>
      <w:r w:rsidRPr="009619CA">
        <w:t>, lorsque SOLEIL estime que des prestations, sans être entièrement conformes aux stipulations du marché, peuvent néanmoins être admises en l'état, SOLEIL en prononce l'admission avec réfaction de prix proportionnelle à l'importance des imperfections constatées. Cette décision doit être motivée. Elle ne peut être notifiée au titulaire qu'après qu'il a été mis à même de présenter ses observations.</w:t>
      </w:r>
    </w:p>
    <w:p w14:paraId="26EB5648" w14:textId="77777777" w:rsidR="00957FAD" w:rsidRPr="00183719" w:rsidRDefault="00957FAD" w:rsidP="00CE42F5">
      <w:pPr>
        <w:jc w:val="both"/>
      </w:pPr>
      <w:r w:rsidRPr="009619CA">
        <w:br/>
        <w:t>Si le titulaire ne présente pas d'observations dans les quinze jours suivant la décision d'admission avec réfaction, il est réputé l'avoir acceptée. Si le titulaire formule des observations dans ce délai, l'acheteur dispose ensuite de quinze jours pour lui notifier une nouvelle décision.</w:t>
      </w:r>
      <w:r w:rsidRPr="009619CA">
        <w:br/>
        <w:t>À défaut d'une telle notification, l'acheteur est réputé avoir accepté les observations du titulaire et l'admission est réputée sans réfaction.</w:t>
      </w:r>
    </w:p>
    <w:p w14:paraId="2D59D7E2" w14:textId="31D405E3" w:rsidR="00957FAD" w:rsidRPr="00247D1E" w:rsidRDefault="00957FAD" w:rsidP="00CE42F5">
      <w:pPr>
        <w:pStyle w:val="Titre2"/>
        <w:numPr>
          <w:ilvl w:val="2"/>
          <w:numId w:val="5"/>
        </w:numPr>
        <w:jc w:val="both"/>
      </w:pPr>
      <w:bookmarkStart w:id="131" w:name="_Toc204866026"/>
      <w:bookmarkStart w:id="132" w:name="_Toc211521340"/>
      <w:r w:rsidRPr="0056702A">
        <w:t>REJET</w:t>
      </w:r>
      <w:bookmarkEnd w:id="131"/>
      <w:bookmarkEnd w:id="132"/>
      <w:r w:rsidRPr="0056702A">
        <w:t xml:space="preserve"> </w:t>
      </w:r>
    </w:p>
    <w:p w14:paraId="6ABBB6C4" w14:textId="19ED2BA6" w:rsidR="00957FAD" w:rsidRPr="0056702A" w:rsidRDefault="00957FAD" w:rsidP="00CE42F5">
      <w:pPr>
        <w:jc w:val="both"/>
      </w:pPr>
      <w:r w:rsidRPr="0056702A">
        <w:t>Le présent article déroge à l’article 3</w:t>
      </w:r>
      <w:r w:rsidR="00C02AE6">
        <w:t>0</w:t>
      </w:r>
      <w:r w:rsidRPr="0056702A">
        <w:t>.4 du CCAG-</w:t>
      </w:r>
      <w:r w:rsidR="00C02AE6">
        <w:t>FCS</w:t>
      </w:r>
      <w:r w:rsidRPr="0056702A">
        <w:t xml:space="preserve">. </w:t>
      </w:r>
    </w:p>
    <w:p w14:paraId="3E5F69D9" w14:textId="77777777" w:rsidR="00957FAD" w:rsidRPr="0056702A" w:rsidRDefault="00957FAD" w:rsidP="00CE42F5">
      <w:pPr>
        <w:jc w:val="both"/>
      </w:pPr>
      <w:r w:rsidRPr="0056702A">
        <w:t xml:space="preserve">Lorsque SOLEIL estime que le matériel livré et installé est non conforme aux stipulations du marché et ne peut être reçu en l’état, il en prononce le rejet partiel ou total. </w:t>
      </w:r>
    </w:p>
    <w:p w14:paraId="6D6C9234" w14:textId="77777777" w:rsidR="00957FAD" w:rsidRPr="0056702A" w:rsidRDefault="00957FAD" w:rsidP="00CE42F5">
      <w:pPr>
        <w:jc w:val="both"/>
      </w:pPr>
      <w:r w:rsidRPr="0056702A">
        <w:t xml:space="preserve">La décision de rejet motivée est notifiée par voie électronique au Titulaire sans que ce dernier ne puisse présenter ses observations. </w:t>
      </w:r>
    </w:p>
    <w:p w14:paraId="7931D610" w14:textId="77777777" w:rsidR="00957FAD" w:rsidRPr="0056702A" w:rsidRDefault="00957FAD" w:rsidP="00CE42F5">
      <w:pPr>
        <w:jc w:val="both"/>
      </w:pPr>
      <w:r w:rsidRPr="0056702A">
        <w:t xml:space="preserve">Dans ce cas, le Titulaire doit enlever, à ses frais, les équipements rejetés dans le délai indiqué dans la décision de rejet. Lorsque ce délai est écoulé, les prestations rejetées sont détruites ou évacuées par SOLEIL, aux frais du Titulaire. </w:t>
      </w:r>
    </w:p>
    <w:p w14:paraId="07EE29B7" w14:textId="77777777" w:rsidR="00957FAD" w:rsidRPr="0056702A" w:rsidRDefault="00957FAD" w:rsidP="00CE42F5">
      <w:pPr>
        <w:jc w:val="both"/>
      </w:pPr>
      <w:r w:rsidRPr="0056702A">
        <w:t xml:space="preserve">Le Titulaire est tenu d’exécuter à nouveau les prestations rejetées ou d’effectuer les modifications et réparations nécessaires, qu’il indique à SOLEIL. Ces opérations seront réalisées suivant un protocole établit par SOLEIL, et dans les délais définis d’un commun accord. </w:t>
      </w:r>
    </w:p>
    <w:p w14:paraId="56C2F55F" w14:textId="77777777" w:rsidR="00957FAD" w:rsidRPr="0056702A" w:rsidRDefault="00957FAD" w:rsidP="00CE42F5">
      <w:pPr>
        <w:jc w:val="both"/>
      </w:pPr>
      <w:r w:rsidRPr="0056702A">
        <w:t xml:space="preserve">En cas d’absence d’accord entre les parties, les prestations du Titulaire sont rejetées. </w:t>
      </w:r>
    </w:p>
    <w:p w14:paraId="104C1794" w14:textId="77777777" w:rsidR="00957FAD" w:rsidRPr="0056702A" w:rsidRDefault="00957FAD" w:rsidP="00CE42F5">
      <w:pPr>
        <w:jc w:val="both"/>
      </w:pPr>
    </w:p>
    <w:p w14:paraId="523148FA" w14:textId="059D9DDC" w:rsidR="00957FAD" w:rsidRPr="0056702A" w:rsidRDefault="00957FAD" w:rsidP="00CE42F5">
      <w:pPr>
        <w:jc w:val="both"/>
      </w:pPr>
      <w:r w:rsidRPr="0056702A">
        <w:t xml:space="preserve">Le Titulaire doit retourner, à ses frais, les composants réparés et/ou modifiés à SOLEIL et dans le respect des procédures de livraison prévues au CCTP. À compter de la nouvelle livraison et installation, SOLEIL dispose d’un délai de </w:t>
      </w:r>
      <w:r w:rsidR="00CE42F5">
        <w:t>2</w:t>
      </w:r>
      <w:r w:rsidRPr="0056702A">
        <w:t xml:space="preserve"> mois pour effectuer les vérifications et tests d’admission sur le matériel réparé. </w:t>
      </w:r>
    </w:p>
    <w:p w14:paraId="47C99236" w14:textId="28D5D4B7" w:rsidR="00957FAD" w:rsidRDefault="00957FAD" w:rsidP="00CE42F5">
      <w:pPr>
        <w:jc w:val="both"/>
      </w:pPr>
      <w:r w:rsidRPr="0056702A">
        <w:lastRenderedPageBreak/>
        <w:t xml:space="preserve">SOLEIL notifie au Titulaire la décision de réception des équipements réparés et/ou modifiés dans un délai de </w:t>
      </w:r>
      <w:r w:rsidR="00CE42F5">
        <w:t>2</w:t>
      </w:r>
      <w:r w:rsidRPr="0056702A">
        <w:t xml:space="preserve"> mois. </w:t>
      </w:r>
    </w:p>
    <w:p w14:paraId="303A2DD0" w14:textId="2D66DF16" w:rsidR="00943F12" w:rsidRPr="0014166F" w:rsidRDefault="009A399E" w:rsidP="00CE42F5">
      <w:pPr>
        <w:pStyle w:val="Titre1"/>
        <w:numPr>
          <w:ilvl w:val="0"/>
          <w:numId w:val="5"/>
        </w:numPr>
        <w:ind w:left="432" w:hanging="432"/>
        <w:jc w:val="both"/>
      </w:pPr>
      <w:bookmarkStart w:id="133" w:name="_Toc211521341"/>
      <w:r>
        <w:t>MONTANT DU MARCHE</w:t>
      </w:r>
      <w:bookmarkEnd w:id="133"/>
    </w:p>
    <w:p w14:paraId="521CDAB0" w14:textId="77777777" w:rsidR="009A399E" w:rsidRPr="0014166F" w:rsidRDefault="009A399E" w:rsidP="00CE42F5">
      <w:pPr>
        <w:pStyle w:val="Titre2"/>
        <w:numPr>
          <w:ilvl w:val="1"/>
          <w:numId w:val="5"/>
        </w:numPr>
        <w:ind w:left="576" w:hanging="292"/>
        <w:jc w:val="both"/>
      </w:pPr>
      <w:bookmarkStart w:id="134" w:name="_Toc192603385"/>
      <w:bookmarkStart w:id="135" w:name="_Toc192605755"/>
      <w:bookmarkStart w:id="136" w:name="_Toc192605824"/>
      <w:bookmarkStart w:id="137" w:name="_Toc192605892"/>
      <w:bookmarkStart w:id="138" w:name="_Toc192606448"/>
      <w:bookmarkStart w:id="139" w:name="_Toc192606527"/>
      <w:bookmarkStart w:id="140" w:name="_Toc192607129"/>
      <w:bookmarkStart w:id="141" w:name="_Toc192853928"/>
      <w:bookmarkStart w:id="142" w:name="_Toc192854019"/>
      <w:bookmarkStart w:id="143" w:name="_Toc192854225"/>
      <w:bookmarkStart w:id="144" w:name="_Toc192603386"/>
      <w:bookmarkStart w:id="145" w:name="_Toc192605756"/>
      <w:bookmarkStart w:id="146" w:name="_Toc192605825"/>
      <w:bookmarkStart w:id="147" w:name="_Toc192605893"/>
      <w:bookmarkStart w:id="148" w:name="_Toc192606449"/>
      <w:bookmarkStart w:id="149" w:name="_Toc192606528"/>
      <w:bookmarkStart w:id="150" w:name="_Toc192607130"/>
      <w:bookmarkStart w:id="151" w:name="_Toc192853929"/>
      <w:bookmarkStart w:id="152" w:name="_Toc192854020"/>
      <w:bookmarkStart w:id="153" w:name="_Toc192854226"/>
      <w:bookmarkStart w:id="154" w:name="_Toc192603387"/>
      <w:bookmarkStart w:id="155" w:name="_Toc192605757"/>
      <w:bookmarkStart w:id="156" w:name="_Toc192605826"/>
      <w:bookmarkStart w:id="157" w:name="_Toc192605894"/>
      <w:bookmarkStart w:id="158" w:name="_Toc192606450"/>
      <w:bookmarkStart w:id="159" w:name="_Toc192606529"/>
      <w:bookmarkStart w:id="160" w:name="_Toc192607131"/>
      <w:bookmarkStart w:id="161" w:name="_Toc192853930"/>
      <w:bookmarkStart w:id="162" w:name="_Toc192854021"/>
      <w:bookmarkStart w:id="163" w:name="_Toc192854227"/>
      <w:bookmarkStart w:id="164" w:name="_Toc192603388"/>
      <w:bookmarkStart w:id="165" w:name="_Toc192605758"/>
      <w:bookmarkStart w:id="166" w:name="_Toc192605827"/>
      <w:bookmarkStart w:id="167" w:name="_Toc192605895"/>
      <w:bookmarkStart w:id="168" w:name="_Toc192606451"/>
      <w:bookmarkStart w:id="169" w:name="_Toc192606530"/>
      <w:bookmarkStart w:id="170" w:name="_Toc192607132"/>
      <w:bookmarkStart w:id="171" w:name="_Toc192853931"/>
      <w:bookmarkStart w:id="172" w:name="_Toc192854022"/>
      <w:bookmarkStart w:id="173" w:name="_Toc192854228"/>
      <w:bookmarkStart w:id="174" w:name="_Toc192603389"/>
      <w:bookmarkStart w:id="175" w:name="_Toc192605759"/>
      <w:bookmarkStart w:id="176" w:name="_Toc192605828"/>
      <w:bookmarkStart w:id="177" w:name="_Toc192605896"/>
      <w:bookmarkStart w:id="178" w:name="_Toc192606452"/>
      <w:bookmarkStart w:id="179" w:name="_Toc192606531"/>
      <w:bookmarkStart w:id="180" w:name="_Toc192607133"/>
      <w:bookmarkStart w:id="181" w:name="_Toc192853932"/>
      <w:bookmarkStart w:id="182" w:name="_Toc192854023"/>
      <w:bookmarkStart w:id="183" w:name="_Toc192854229"/>
      <w:bookmarkStart w:id="184" w:name="_Toc194331451"/>
      <w:bookmarkStart w:id="185" w:name="_Toc211521342"/>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r w:rsidRPr="0014166F">
        <w:t>MONTANT</w:t>
      </w:r>
      <w:bookmarkEnd w:id="184"/>
      <w:bookmarkEnd w:id="185"/>
      <w:r w:rsidRPr="0014166F">
        <w:t xml:space="preserve"> </w:t>
      </w:r>
    </w:p>
    <w:p w14:paraId="37FE6E66" w14:textId="4C386414" w:rsidR="009A399E" w:rsidRPr="0014166F" w:rsidRDefault="009A399E" w:rsidP="00CE42F5">
      <w:pPr>
        <w:jc w:val="both"/>
      </w:pPr>
      <w:r w:rsidRPr="0014166F">
        <w:t>Le montant du marché est fixé à la somme forfaitaire ferme</w:t>
      </w:r>
      <w:r>
        <w:t xml:space="preserve"> et actualisable</w:t>
      </w:r>
      <w:r w:rsidRPr="0014166F">
        <w:t xml:space="preserve"> </w:t>
      </w:r>
      <w:r>
        <w:t xml:space="preserve">indiquée au sein de l’annexe financière (DPGF). </w:t>
      </w:r>
    </w:p>
    <w:p w14:paraId="0242914C" w14:textId="7600DFD4" w:rsidR="009A399E" w:rsidRPr="0014166F" w:rsidRDefault="009A399E" w:rsidP="00CE42F5">
      <w:pPr>
        <w:jc w:val="both"/>
      </w:pPr>
      <w:r w:rsidRPr="0014166F">
        <w:t>Ce montant comprend toutes les sujétions afférentes aux</w:t>
      </w:r>
      <w:r>
        <w:t xml:space="preserve"> prestations</w:t>
      </w:r>
      <w:r w:rsidRPr="0014166F">
        <w:t xml:space="preserve">. Les prix du marché sont hors TVA et sont établis en tenant compte de l'ensemble des prescriptions définies dans les pièces du marché. </w:t>
      </w:r>
    </w:p>
    <w:p w14:paraId="4ECCC595" w14:textId="30E7695F" w:rsidR="009A399E" w:rsidRDefault="009A399E" w:rsidP="00CE42F5">
      <w:pPr>
        <w:jc w:val="both"/>
      </w:pPr>
      <w:r w:rsidRPr="0014166F">
        <w:t xml:space="preserve">Les </w:t>
      </w:r>
      <w:r>
        <w:t>prestations</w:t>
      </w:r>
      <w:r w:rsidRPr="0014166F">
        <w:t xml:space="preserve"> du marché sont réglées par application des prix forfaitaires dont le libellé est donné dans la DPGF. Seul</w:t>
      </w:r>
      <w:r>
        <w:t>e</w:t>
      </w:r>
      <w:r w:rsidRPr="0014166F">
        <w:t xml:space="preserve">s les </w:t>
      </w:r>
      <w:r>
        <w:t>prestations</w:t>
      </w:r>
      <w:r w:rsidRPr="0014166F">
        <w:t xml:space="preserve"> supprimé</w:t>
      </w:r>
      <w:r>
        <w:t>e</w:t>
      </w:r>
      <w:r w:rsidRPr="0014166F">
        <w:t>s ou ajouté</w:t>
      </w:r>
      <w:r>
        <w:t>e</w:t>
      </w:r>
      <w:r w:rsidRPr="0014166F">
        <w:t>s et/ou modifié</w:t>
      </w:r>
      <w:r>
        <w:t>e</w:t>
      </w:r>
      <w:r w:rsidRPr="0014166F">
        <w:t>s et ayant fait l’objet d’une</w:t>
      </w:r>
      <w:r>
        <w:t xml:space="preserve"> </w:t>
      </w:r>
      <w:r w:rsidRPr="0014166F">
        <w:t>fiche de modification acceptée par SOLEIL et le Titulaire, peuvent faire varier le montant du marché.</w:t>
      </w:r>
    </w:p>
    <w:p w14:paraId="116B007C" w14:textId="5CC1BD34" w:rsidR="00164933" w:rsidRDefault="009A399E" w:rsidP="00CE42F5">
      <w:pPr>
        <w:pStyle w:val="Titre2"/>
        <w:numPr>
          <w:ilvl w:val="1"/>
          <w:numId w:val="5"/>
        </w:numPr>
        <w:ind w:left="576" w:hanging="292"/>
        <w:jc w:val="both"/>
      </w:pPr>
      <w:bookmarkStart w:id="186" w:name="_Toc194331452"/>
      <w:bookmarkStart w:id="187" w:name="_Toc211521343"/>
      <w:r w:rsidRPr="001F1E23">
        <w:t>CLAUSE DE REEXAMEN</w:t>
      </w:r>
      <w:bookmarkEnd w:id="186"/>
      <w:bookmarkEnd w:id="187"/>
      <w:r w:rsidRPr="001F1E23">
        <w:t xml:space="preserve"> </w:t>
      </w:r>
      <w:bookmarkStart w:id="188" w:name="_Toc194331453"/>
    </w:p>
    <w:p w14:paraId="55607BBF" w14:textId="77777777" w:rsidR="00164933" w:rsidRDefault="00164933" w:rsidP="00164933">
      <w:pPr>
        <w:jc w:val="both"/>
      </w:pPr>
      <w:r w:rsidRPr="00164933">
        <w:t xml:space="preserve">Conformément aux dispositions de l’article R.2194-1 du Code de la commande publique, le présent marché comporte une clause de réexamen permettant à SOLEIL de modifier, pendant toute sa durée, l’étendue des prestations, à la hausse ou à la baisse, dans les cas définis ci-après. </w:t>
      </w:r>
    </w:p>
    <w:p w14:paraId="639DD9F9" w14:textId="77777777" w:rsidR="00164933" w:rsidRPr="00164933" w:rsidRDefault="00164933" w:rsidP="00164933">
      <w:pPr>
        <w:jc w:val="both"/>
      </w:pPr>
    </w:p>
    <w:p w14:paraId="717824A0" w14:textId="7E5EB564" w:rsidR="00164933" w:rsidRPr="00164933" w:rsidRDefault="00164933" w:rsidP="00164933">
      <w:pPr>
        <w:jc w:val="both"/>
      </w:pPr>
      <w:r w:rsidRPr="00164933">
        <w:rPr>
          <w:b/>
          <w:bCs/>
        </w:rPr>
        <w:t xml:space="preserve">Évolution des besoins de SOLEIL </w:t>
      </w:r>
      <w:r w:rsidRPr="00164933">
        <w:t xml:space="preserve">: En cas de modification de l’organisation interne ou de l’apparition de nouveaux besoins, le périmètre des prestations pourra être adapté. Cela pourra inclure, à titre d’exemple, l’augmentation du nombre de </w:t>
      </w:r>
      <w:r>
        <w:t>circuits</w:t>
      </w:r>
      <w:r w:rsidRPr="00164933">
        <w:t xml:space="preserve"> </w:t>
      </w:r>
      <w:r>
        <w:t>à concevoir</w:t>
      </w:r>
      <w:r w:rsidRPr="00164933">
        <w:t xml:space="preserve">, ainsi que l’intégration de besoins ponctuels nouveaux </w:t>
      </w:r>
      <w:r>
        <w:t xml:space="preserve">liés à l’objet du marché, </w:t>
      </w:r>
      <w:r w:rsidRPr="00164933">
        <w:t xml:space="preserve">entraînant une modification, une suppression ou un ajout </w:t>
      </w:r>
      <w:r>
        <w:t>de ligne dans l’annexe financière (DPGF)</w:t>
      </w:r>
      <w:r w:rsidRPr="00164933">
        <w:t xml:space="preserve">. </w:t>
      </w:r>
    </w:p>
    <w:p w14:paraId="1095EA67" w14:textId="292210F4" w:rsidR="00164933" w:rsidRDefault="00164933" w:rsidP="00164933">
      <w:pPr>
        <w:jc w:val="both"/>
      </w:pPr>
      <w:r w:rsidRPr="00164933">
        <w:t>Toute modification du périmètre des prestations fera l'objet d'un avenant au présent marché, signé par les deux parties, précisant les ajustements en termes de délais, de coûts et de ressources nécessaires. Les parties s’engagent à négocier de bonne foi les termes de cet avenant dans les meilleurs délais.</w:t>
      </w:r>
    </w:p>
    <w:p w14:paraId="7997D5D5" w14:textId="773EBB52" w:rsidR="004C3FD4" w:rsidRPr="0041349A" w:rsidRDefault="0041349A" w:rsidP="00CE42F5">
      <w:pPr>
        <w:pStyle w:val="Titre1"/>
        <w:numPr>
          <w:ilvl w:val="0"/>
          <w:numId w:val="5"/>
        </w:numPr>
        <w:ind w:left="432" w:hanging="432"/>
        <w:jc w:val="both"/>
      </w:pPr>
      <w:bookmarkStart w:id="189" w:name="_Toc211521344"/>
      <w:bookmarkEnd w:id="188"/>
      <w:r>
        <w:t>ACTUALISATION</w:t>
      </w:r>
      <w:r w:rsidR="00D85287">
        <w:t xml:space="preserve"> DES PRIX</w:t>
      </w:r>
      <w:bookmarkEnd w:id="189"/>
    </w:p>
    <w:p w14:paraId="1F5252F3" w14:textId="7B338D07" w:rsidR="004C3FD4" w:rsidRPr="0041349A" w:rsidRDefault="004C3FD4" w:rsidP="00CE42F5">
      <w:pPr>
        <w:tabs>
          <w:tab w:val="left" w:pos="6804"/>
          <w:tab w:val="left" w:pos="8222"/>
        </w:tabs>
        <w:jc w:val="both"/>
        <w:rPr>
          <w:rFonts w:cstheme="minorHAnsi"/>
          <w:szCs w:val="24"/>
        </w:rPr>
      </w:pPr>
      <w:r w:rsidRPr="0041349A">
        <w:rPr>
          <w:rFonts w:cstheme="minorHAnsi"/>
          <w:szCs w:val="24"/>
        </w:rPr>
        <w:t xml:space="preserve">Les prix sont fermes et actualisables. </w:t>
      </w:r>
    </w:p>
    <w:p w14:paraId="7F5FC794" w14:textId="77777777" w:rsidR="004C3FD4" w:rsidRPr="0041349A" w:rsidRDefault="004C3FD4" w:rsidP="00CE42F5">
      <w:pPr>
        <w:tabs>
          <w:tab w:val="left" w:pos="6804"/>
          <w:tab w:val="left" w:pos="8222"/>
        </w:tabs>
        <w:jc w:val="both"/>
        <w:rPr>
          <w:rFonts w:cstheme="minorHAnsi"/>
          <w:szCs w:val="24"/>
        </w:rPr>
      </w:pPr>
    </w:p>
    <w:p w14:paraId="60F8A877" w14:textId="6717A285" w:rsidR="00275F20" w:rsidRPr="0041349A" w:rsidRDefault="00B37D95" w:rsidP="00CE42F5">
      <w:pPr>
        <w:tabs>
          <w:tab w:val="left" w:pos="6804"/>
          <w:tab w:val="left" w:pos="8222"/>
        </w:tabs>
        <w:jc w:val="both"/>
        <w:rPr>
          <w:rFonts w:cstheme="minorHAnsi"/>
          <w:szCs w:val="24"/>
        </w:rPr>
      </w:pPr>
      <w:r w:rsidRPr="0041349A">
        <w:rPr>
          <w:rFonts w:cstheme="minorHAnsi"/>
          <w:szCs w:val="24"/>
        </w:rPr>
        <w:t>L'actualisation a pour but de transposer le prix ferme initial en un nouveau prix ferme lorsqu'un délai supérieur à trois mois s'écoule entre la date d'établissement du prix figurant dans le marché et la date d'effet de l'acte portant commencement d'exécution des prestations (notification du marché). À cette condition, l</w:t>
      </w:r>
      <w:r w:rsidR="00275F20" w:rsidRPr="0041349A">
        <w:rPr>
          <w:rFonts w:cstheme="minorHAnsi"/>
          <w:szCs w:val="24"/>
        </w:rPr>
        <w:t xml:space="preserve">e prix est </w:t>
      </w:r>
      <w:r w:rsidRPr="0041349A">
        <w:rPr>
          <w:rFonts w:cstheme="minorHAnsi"/>
          <w:szCs w:val="24"/>
        </w:rPr>
        <w:t>actualisable</w:t>
      </w:r>
      <w:r w:rsidR="00275F20" w:rsidRPr="0041349A">
        <w:rPr>
          <w:rFonts w:cstheme="minorHAnsi"/>
          <w:szCs w:val="24"/>
        </w:rPr>
        <w:t xml:space="preserve"> selon la formule suivante : </w:t>
      </w:r>
    </w:p>
    <w:p w14:paraId="37E0DFA4" w14:textId="3572DE9D" w:rsidR="00D85287" w:rsidRPr="0041349A" w:rsidRDefault="00275F20" w:rsidP="00CE42F5">
      <w:pPr>
        <w:tabs>
          <w:tab w:val="left" w:pos="6804"/>
          <w:tab w:val="left" w:pos="8222"/>
        </w:tabs>
        <w:jc w:val="both"/>
        <w:rPr>
          <w:rFonts w:cstheme="minorHAnsi"/>
          <w:b/>
          <w:bCs/>
          <w:szCs w:val="24"/>
          <w:lang w:val="en-GB"/>
        </w:rPr>
      </w:pPr>
      <w:r w:rsidRPr="0041349A">
        <w:rPr>
          <w:rFonts w:cstheme="minorHAnsi"/>
          <w:b/>
          <w:bCs/>
          <w:szCs w:val="24"/>
          <w:lang w:val="en-GB"/>
        </w:rPr>
        <w:t>P = Po [0,15 + 0,85 *(</w:t>
      </w:r>
      <w:r w:rsidR="00B37D95" w:rsidRPr="0041349A">
        <w:rPr>
          <w:rFonts w:cstheme="minorHAnsi"/>
          <w:b/>
          <w:bCs/>
          <w:szCs w:val="24"/>
          <w:lang w:val="en-GB"/>
        </w:rPr>
        <w:t>Index-N</w:t>
      </w:r>
      <w:r w:rsidRPr="0041349A">
        <w:rPr>
          <w:rFonts w:cstheme="minorHAnsi"/>
          <w:b/>
          <w:bCs/>
          <w:szCs w:val="24"/>
          <w:lang w:val="en-GB"/>
        </w:rPr>
        <w:t xml:space="preserve"> / </w:t>
      </w:r>
      <w:r w:rsidR="00B37D95" w:rsidRPr="0041349A">
        <w:rPr>
          <w:rFonts w:cstheme="minorHAnsi"/>
          <w:b/>
          <w:bCs/>
          <w:szCs w:val="24"/>
          <w:lang w:val="en-GB"/>
        </w:rPr>
        <w:t>Index</w:t>
      </w:r>
      <w:r w:rsidRPr="0041349A">
        <w:rPr>
          <w:rFonts w:cstheme="minorHAnsi"/>
          <w:b/>
          <w:bCs/>
          <w:szCs w:val="24"/>
          <w:lang w:val="en-GB"/>
        </w:rPr>
        <w:t>-</w:t>
      </w:r>
      <w:r w:rsidR="00B37D95" w:rsidRPr="0041349A">
        <w:rPr>
          <w:rFonts w:cstheme="minorHAnsi"/>
          <w:b/>
          <w:bCs/>
          <w:szCs w:val="24"/>
          <w:lang w:val="en-GB"/>
        </w:rPr>
        <w:t>0</w:t>
      </w:r>
      <w:r w:rsidRPr="0041349A">
        <w:rPr>
          <w:rFonts w:cstheme="minorHAnsi"/>
          <w:b/>
          <w:bCs/>
          <w:szCs w:val="24"/>
          <w:lang w:val="en-GB"/>
        </w:rPr>
        <w:t>)]</w:t>
      </w:r>
    </w:p>
    <w:p w14:paraId="5E9A8108" w14:textId="77777777" w:rsidR="00CC1B76" w:rsidRPr="0041349A" w:rsidRDefault="00CC1B76" w:rsidP="00CE42F5">
      <w:pPr>
        <w:tabs>
          <w:tab w:val="left" w:pos="6804"/>
          <w:tab w:val="left" w:pos="8222"/>
        </w:tabs>
        <w:jc w:val="both"/>
        <w:rPr>
          <w:rFonts w:cstheme="minorHAnsi"/>
          <w:b/>
          <w:bCs/>
          <w:szCs w:val="24"/>
          <w:lang w:val="en-GB"/>
        </w:rPr>
      </w:pPr>
    </w:p>
    <w:p w14:paraId="15DFB7C5" w14:textId="69A04D9F" w:rsidR="00275F20" w:rsidRPr="0041349A" w:rsidRDefault="00D85287" w:rsidP="00CE42F5">
      <w:pPr>
        <w:tabs>
          <w:tab w:val="left" w:pos="6804"/>
          <w:tab w:val="left" w:pos="8222"/>
        </w:tabs>
        <w:jc w:val="both"/>
        <w:rPr>
          <w:rFonts w:cstheme="minorHAnsi"/>
          <w:szCs w:val="24"/>
        </w:rPr>
      </w:pPr>
      <w:r w:rsidRPr="0041349A">
        <w:rPr>
          <w:rFonts w:cstheme="minorHAnsi"/>
          <w:szCs w:val="24"/>
        </w:rPr>
        <w:t>D</w:t>
      </w:r>
      <w:r w:rsidR="00275F20" w:rsidRPr="0041349A">
        <w:rPr>
          <w:rFonts w:cstheme="minorHAnsi"/>
          <w:szCs w:val="24"/>
        </w:rPr>
        <w:t xml:space="preserve">ans laquelle : </w:t>
      </w:r>
    </w:p>
    <w:p w14:paraId="29D64EB0" w14:textId="072EE046" w:rsidR="00D85287" w:rsidRPr="0041349A" w:rsidRDefault="00275F20" w:rsidP="00CE42F5">
      <w:pPr>
        <w:pStyle w:val="Paragraphedeliste"/>
        <w:numPr>
          <w:ilvl w:val="0"/>
          <w:numId w:val="11"/>
        </w:numPr>
        <w:tabs>
          <w:tab w:val="left" w:pos="6804"/>
          <w:tab w:val="left" w:pos="8222"/>
        </w:tabs>
        <w:jc w:val="both"/>
        <w:rPr>
          <w:rFonts w:cstheme="minorHAnsi"/>
          <w:szCs w:val="24"/>
        </w:rPr>
      </w:pPr>
      <w:r w:rsidRPr="0041349A">
        <w:rPr>
          <w:rFonts w:cstheme="minorHAnsi"/>
          <w:szCs w:val="24"/>
        </w:rPr>
        <w:t xml:space="preserve">P = prix </w:t>
      </w:r>
      <w:r w:rsidR="00B37D95" w:rsidRPr="0041349A">
        <w:rPr>
          <w:rFonts w:cstheme="minorHAnsi"/>
          <w:szCs w:val="24"/>
        </w:rPr>
        <w:t>actualisé</w:t>
      </w:r>
      <w:r w:rsidRPr="0041349A">
        <w:rPr>
          <w:rFonts w:cstheme="minorHAnsi"/>
          <w:szCs w:val="24"/>
        </w:rPr>
        <w:t xml:space="preserve"> HT</w:t>
      </w:r>
      <w:r w:rsidR="0041349A" w:rsidRPr="0041349A">
        <w:rPr>
          <w:rFonts w:cstheme="minorHAnsi"/>
          <w:szCs w:val="24"/>
        </w:rPr>
        <w:t> ;</w:t>
      </w:r>
    </w:p>
    <w:p w14:paraId="1EE76CCC" w14:textId="446DF47F" w:rsidR="00275F20" w:rsidRPr="0041349A" w:rsidRDefault="00275F20" w:rsidP="00CE42F5">
      <w:pPr>
        <w:pStyle w:val="Paragraphedeliste"/>
        <w:numPr>
          <w:ilvl w:val="0"/>
          <w:numId w:val="11"/>
        </w:numPr>
        <w:tabs>
          <w:tab w:val="left" w:pos="6804"/>
          <w:tab w:val="left" w:pos="8222"/>
        </w:tabs>
        <w:jc w:val="both"/>
        <w:rPr>
          <w:rFonts w:cstheme="minorHAnsi"/>
          <w:szCs w:val="24"/>
        </w:rPr>
      </w:pPr>
      <w:r w:rsidRPr="0041349A">
        <w:rPr>
          <w:rFonts w:cstheme="minorHAnsi"/>
          <w:szCs w:val="24"/>
        </w:rPr>
        <w:t xml:space="preserve">Po = prix </w:t>
      </w:r>
      <w:r w:rsidR="00B37D95" w:rsidRPr="0041349A">
        <w:rPr>
          <w:rFonts w:cstheme="minorHAnsi"/>
          <w:szCs w:val="24"/>
        </w:rPr>
        <w:t xml:space="preserve">HT </w:t>
      </w:r>
      <w:r w:rsidRPr="0041349A">
        <w:rPr>
          <w:rFonts w:cstheme="minorHAnsi"/>
          <w:szCs w:val="24"/>
        </w:rPr>
        <w:t>indiqué dans l’annexe financière au mois de remise des offres</w:t>
      </w:r>
      <w:r w:rsidR="0041349A" w:rsidRPr="0041349A">
        <w:rPr>
          <w:rFonts w:cstheme="minorHAnsi"/>
          <w:szCs w:val="24"/>
        </w:rPr>
        <w:t> ;</w:t>
      </w:r>
    </w:p>
    <w:p w14:paraId="164E6CE1" w14:textId="21B19B82" w:rsidR="00B37D95" w:rsidRPr="0041349A" w:rsidRDefault="00B37D95" w:rsidP="00CE42F5">
      <w:pPr>
        <w:pStyle w:val="Paragraphedeliste"/>
        <w:numPr>
          <w:ilvl w:val="0"/>
          <w:numId w:val="11"/>
        </w:numPr>
        <w:tabs>
          <w:tab w:val="left" w:pos="6804"/>
          <w:tab w:val="left" w:pos="8222"/>
        </w:tabs>
        <w:jc w:val="both"/>
        <w:rPr>
          <w:rFonts w:cstheme="minorHAnsi"/>
          <w:szCs w:val="24"/>
        </w:rPr>
      </w:pPr>
      <w:r w:rsidRPr="0041349A">
        <w:rPr>
          <w:rFonts w:cstheme="minorHAnsi"/>
          <w:szCs w:val="24"/>
        </w:rPr>
        <w:t>Index-N</w:t>
      </w:r>
      <w:r w:rsidR="00275F20" w:rsidRPr="0041349A">
        <w:rPr>
          <w:rFonts w:cstheme="minorHAnsi"/>
          <w:szCs w:val="24"/>
        </w:rPr>
        <w:t xml:space="preserve"> = dernier indice mensuel connu </w:t>
      </w:r>
      <w:r w:rsidRPr="0041349A">
        <w:rPr>
          <w:rFonts w:cstheme="minorHAnsi"/>
          <w:szCs w:val="24"/>
        </w:rPr>
        <w:t>du coût horaire du travail révisé - Salaires et charges - Tous salariés - Industries mécaniques et électriques (NAF rév. 2 postes 25-</w:t>
      </w:r>
      <w:r w:rsidRPr="0041349A">
        <w:rPr>
          <w:rFonts w:cstheme="minorHAnsi"/>
          <w:szCs w:val="24"/>
        </w:rPr>
        <w:lastRenderedPageBreak/>
        <w:t>30 32-33) - Base 100 en décembre 2008 - Identifiant 001565183, à la date d’actualisation du marché, publié par l’INSEE</w:t>
      </w:r>
      <w:r w:rsidR="0041349A" w:rsidRPr="0041349A">
        <w:rPr>
          <w:rFonts w:cstheme="minorHAnsi"/>
          <w:szCs w:val="24"/>
        </w:rPr>
        <w:t> ;</w:t>
      </w:r>
    </w:p>
    <w:p w14:paraId="1C2F5F23" w14:textId="6EB42D1B" w:rsidR="00275F20" w:rsidRDefault="00275F20" w:rsidP="00CE42F5">
      <w:pPr>
        <w:pStyle w:val="Paragraphedeliste"/>
        <w:numPr>
          <w:ilvl w:val="0"/>
          <w:numId w:val="11"/>
        </w:numPr>
        <w:tabs>
          <w:tab w:val="left" w:pos="6804"/>
          <w:tab w:val="left" w:pos="8222"/>
        </w:tabs>
        <w:jc w:val="both"/>
        <w:rPr>
          <w:rFonts w:cstheme="minorHAnsi"/>
          <w:szCs w:val="24"/>
        </w:rPr>
      </w:pPr>
      <w:proofErr w:type="spellStart"/>
      <w:r w:rsidRPr="0041349A">
        <w:rPr>
          <w:rFonts w:cstheme="minorHAnsi"/>
          <w:szCs w:val="24"/>
        </w:rPr>
        <w:t>ICHTMo</w:t>
      </w:r>
      <w:proofErr w:type="spellEnd"/>
      <w:r w:rsidRPr="0041349A">
        <w:rPr>
          <w:rFonts w:cstheme="minorHAnsi"/>
          <w:szCs w:val="24"/>
        </w:rPr>
        <w:t xml:space="preserve"> = indice mensuel du coût horaire </w:t>
      </w:r>
      <w:r w:rsidR="0041349A" w:rsidRPr="0041349A">
        <w:rPr>
          <w:rFonts w:cstheme="minorHAnsi"/>
          <w:szCs w:val="24"/>
        </w:rPr>
        <w:t>du coût horaire du travail révisé - Salaires et charges - Tous salariés - Industries mécaniques et électriques (NAF rév. 2 postes 25-30 32-33) - Base 100 en décembre 2008 - Identifiant 001565183 -</w:t>
      </w:r>
      <w:r w:rsidRPr="0041349A">
        <w:rPr>
          <w:rFonts w:cstheme="minorHAnsi"/>
          <w:szCs w:val="24"/>
        </w:rPr>
        <w:t xml:space="preserve"> du mois </w:t>
      </w:r>
      <w:r w:rsidR="0041349A" w:rsidRPr="0041349A">
        <w:rPr>
          <w:rFonts w:cstheme="minorHAnsi"/>
          <w:szCs w:val="24"/>
        </w:rPr>
        <w:t>de la remise de l’offre initiale</w:t>
      </w:r>
      <w:r w:rsidRPr="0041349A">
        <w:rPr>
          <w:rFonts w:cstheme="minorHAnsi"/>
          <w:szCs w:val="24"/>
        </w:rPr>
        <w:t xml:space="preserve">, publié </w:t>
      </w:r>
      <w:r w:rsidR="0041349A" w:rsidRPr="0041349A">
        <w:rPr>
          <w:rFonts w:cstheme="minorHAnsi"/>
          <w:szCs w:val="24"/>
        </w:rPr>
        <w:t>par l’INSEE.</w:t>
      </w:r>
    </w:p>
    <w:p w14:paraId="274C33AF" w14:textId="77777777" w:rsidR="0041349A" w:rsidRPr="0041349A" w:rsidRDefault="0041349A" w:rsidP="00CE42F5">
      <w:pPr>
        <w:pStyle w:val="Paragraphedeliste"/>
        <w:tabs>
          <w:tab w:val="left" w:pos="6804"/>
          <w:tab w:val="left" w:pos="8222"/>
        </w:tabs>
        <w:jc w:val="both"/>
        <w:rPr>
          <w:rFonts w:cstheme="minorHAnsi"/>
          <w:szCs w:val="24"/>
        </w:rPr>
      </w:pPr>
    </w:p>
    <w:p w14:paraId="5DCEDFFC" w14:textId="60339F46" w:rsidR="00D85287" w:rsidRPr="0041349A" w:rsidRDefault="00275F20" w:rsidP="00CE42F5">
      <w:pPr>
        <w:tabs>
          <w:tab w:val="left" w:pos="6804"/>
          <w:tab w:val="left" w:pos="8222"/>
        </w:tabs>
        <w:jc w:val="both"/>
        <w:rPr>
          <w:rFonts w:cstheme="minorHAnsi"/>
          <w:szCs w:val="24"/>
        </w:rPr>
      </w:pPr>
      <w:r w:rsidRPr="0041349A">
        <w:rPr>
          <w:rFonts w:cstheme="minorHAnsi"/>
          <w:szCs w:val="24"/>
        </w:rPr>
        <w:t>Le coefficient final de révision sera arrêté à la troisième décimale.</w:t>
      </w:r>
    </w:p>
    <w:p w14:paraId="58F762AE" w14:textId="4ADFB83D" w:rsidR="00D85287" w:rsidRPr="00706825" w:rsidRDefault="00D85287" w:rsidP="00CE42F5">
      <w:pPr>
        <w:pStyle w:val="Titre2"/>
        <w:numPr>
          <w:ilvl w:val="1"/>
          <w:numId w:val="5"/>
        </w:numPr>
        <w:jc w:val="both"/>
      </w:pPr>
      <w:bookmarkStart w:id="190" w:name="_Toc211521345"/>
      <w:r w:rsidRPr="001F1E23">
        <w:t xml:space="preserve">CLAUSE </w:t>
      </w:r>
      <w:r>
        <w:t>BUTOIR</w:t>
      </w:r>
      <w:bookmarkEnd w:id="190"/>
      <w:r w:rsidRPr="001F1E23">
        <w:t xml:space="preserve"> </w:t>
      </w:r>
    </w:p>
    <w:p w14:paraId="16BFD7D2" w14:textId="78D7DE59" w:rsidR="003A7C4A" w:rsidRDefault="00D85287" w:rsidP="00CE42F5">
      <w:pPr>
        <w:tabs>
          <w:tab w:val="left" w:pos="6804"/>
          <w:tab w:val="left" w:pos="8222"/>
        </w:tabs>
        <w:jc w:val="both"/>
        <w:rPr>
          <w:rFonts w:cstheme="minorHAnsi"/>
          <w:szCs w:val="24"/>
        </w:rPr>
      </w:pPr>
      <w:r w:rsidRPr="00CC1B76">
        <w:rPr>
          <w:rFonts w:cstheme="minorHAnsi"/>
          <w:szCs w:val="24"/>
        </w:rPr>
        <w:t xml:space="preserve">SOLEIL se réserve le droit d'appliquer une clause butoir sur l’évolution des prix résultants de </w:t>
      </w:r>
      <w:r w:rsidR="004C3FD4">
        <w:rPr>
          <w:rFonts w:cstheme="minorHAnsi"/>
          <w:szCs w:val="24"/>
        </w:rPr>
        <w:t xml:space="preserve">l’actualisation. </w:t>
      </w:r>
      <w:r w:rsidR="003A7C4A" w:rsidRPr="00CC1B76">
        <w:rPr>
          <w:rFonts w:cstheme="minorHAnsi"/>
          <w:szCs w:val="24"/>
        </w:rPr>
        <w:t xml:space="preserve">La clause butoir est définit avec une évolution des prix limitée à une augmentation de </w:t>
      </w:r>
      <w:r w:rsidR="0041349A">
        <w:rPr>
          <w:rFonts w:cstheme="minorHAnsi"/>
          <w:szCs w:val="24"/>
        </w:rPr>
        <w:t>3</w:t>
      </w:r>
      <w:r w:rsidR="003A7C4A" w:rsidRPr="00CC1B76">
        <w:rPr>
          <w:rFonts w:cstheme="minorHAnsi"/>
          <w:szCs w:val="24"/>
        </w:rPr>
        <w:t>% maximum.</w:t>
      </w:r>
    </w:p>
    <w:p w14:paraId="3AC14454" w14:textId="77777777" w:rsidR="003A7C4A" w:rsidRPr="00CC1B76" w:rsidRDefault="003A7C4A" w:rsidP="00CE42F5">
      <w:pPr>
        <w:tabs>
          <w:tab w:val="left" w:pos="6804"/>
          <w:tab w:val="left" w:pos="8222"/>
        </w:tabs>
        <w:jc w:val="both"/>
        <w:rPr>
          <w:rFonts w:cstheme="minorHAnsi"/>
          <w:szCs w:val="24"/>
        </w:rPr>
      </w:pPr>
    </w:p>
    <w:p w14:paraId="3281DB18" w14:textId="40306077" w:rsidR="00D85287" w:rsidRPr="00706825" w:rsidRDefault="00D85287" w:rsidP="00CE42F5">
      <w:pPr>
        <w:pStyle w:val="Titre2"/>
        <w:numPr>
          <w:ilvl w:val="1"/>
          <w:numId w:val="5"/>
        </w:numPr>
        <w:jc w:val="both"/>
      </w:pPr>
      <w:bookmarkStart w:id="191" w:name="_Toc211521346"/>
      <w:r w:rsidRPr="001F1E23">
        <w:t xml:space="preserve">CLAUSE </w:t>
      </w:r>
      <w:r>
        <w:t>DE SAUVEGARDE</w:t>
      </w:r>
      <w:bookmarkEnd w:id="191"/>
      <w:r w:rsidRPr="001F1E23">
        <w:t xml:space="preserve"> </w:t>
      </w:r>
    </w:p>
    <w:p w14:paraId="46DD89F1" w14:textId="0EADF207" w:rsidR="00022EC2" w:rsidRPr="00CC1B76" w:rsidRDefault="00D85287" w:rsidP="00CE42F5">
      <w:pPr>
        <w:tabs>
          <w:tab w:val="left" w:pos="6804"/>
          <w:tab w:val="left" w:pos="8222"/>
        </w:tabs>
        <w:jc w:val="both"/>
        <w:rPr>
          <w:rFonts w:cstheme="minorHAnsi"/>
          <w:szCs w:val="24"/>
        </w:rPr>
      </w:pPr>
      <w:r w:rsidRPr="00CC1B76">
        <w:rPr>
          <w:rFonts w:cstheme="minorHAnsi"/>
          <w:szCs w:val="24"/>
        </w:rPr>
        <w:t xml:space="preserve">En cas de dépassement de la clause butoir, SOLEIL se réserve le droit d’appliquer la présente clause de sauvegarde permettant la résiliation </w:t>
      </w:r>
      <w:r w:rsidR="0041349A">
        <w:rPr>
          <w:rFonts w:cstheme="minorHAnsi"/>
          <w:szCs w:val="24"/>
        </w:rPr>
        <w:t>du marché</w:t>
      </w:r>
      <w:r w:rsidRPr="00CC1B76">
        <w:rPr>
          <w:rFonts w:cstheme="minorHAnsi"/>
          <w:szCs w:val="24"/>
        </w:rPr>
        <w:t xml:space="preserve"> sans indemnité pour le Titulaire.</w:t>
      </w:r>
    </w:p>
    <w:p w14:paraId="70ED305D" w14:textId="77777777" w:rsidR="00EB70B4" w:rsidRPr="00EB70B4" w:rsidRDefault="00EB70B4" w:rsidP="00CE42F5">
      <w:pPr>
        <w:pStyle w:val="Titre1"/>
        <w:numPr>
          <w:ilvl w:val="0"/>
          <w:numId w:val="5"/>
        </w:numPr>
        <w:ind w:left="432" w:hanging="432"/>
        <w:jc w:val="both"/>
      </w:pPr>
      <w:bookmarkStart w:id="192" w:name="_Toc185427967"/>
      <w:bookmarkStart w:id="193" w:name="_Toc211521347"/>
      <w:r w:rsidRPr="00EB70B4">
        <w:t>DELAI D’EXECUTION ET PROLONGATION</w:t>
      </w:r>
      <w:bookmarkEnd w:id="192"/>
      <w:bookmarkEnd w:id="193"/>
    </w:p>
    <w:p w14:paraId="56656395" w14:textId="77777777" w:rsidR="00EB70B4" w:rsidRPr="0041349A" w:rsidRDefault="00EB70B4" w:rsidP="00CE42F5">
      <w:pPr>
        <w:pStyle w:val="Titre2"/>
        <w:numPr>
          <w:ilvl w:val="1"/>
          <w:numId w:val="5"/>
        </w:numPr>
        <w:ind w:left="576" w:hanging="292"/>
        <w:jc w:val="both"/>
      </w:pPr>
      <w:bookmarkStart w:id="194" w:name="_Toc185427968"/>
      <w:bookmarkStart w:id="195" w:name="_Toc211521348"/>
      <w:r w:rsidRPr="0041349A">
        <w:t>DÉLAI D’EXÉCUTION</w:t>
      </w:r>
      <w:bookmarkEnd w:id="194"/>
      <w:bookmarkEnd w:id="195"/>
    </w:p>
    <w:p w14:paraId="611333F4" w14:textId="4A890B7E" w:rsidR="0041349A" w:rsidRPr="00EB70B4" w:rsidRDefault="00EB70B4" w:rsidP="00CE42F5">
      <w:pPr>
        <w:pStyle w:val="Default"/>
        <w:jc w:val="both"/>
        <w:rPr>
          <w:sz w:val="22"/>
          <w:szCs w:val="22"/>
        </w:rPr>
      </w:pPr>
      <w:r w:rsidRPr="0041349A">
        <w:rPr>
          <w:sz w:val="22"/>
          <w:szCs w:val="22"/>
        </w:rPr>
        <w:t xml:space="preserve">Les délais d’exécution sont </w:t>
      </w:r>
      <w:r w:rsidR="00FA7EE0">
        <w:rPr>
          <w:sz w:val="22"/>
          <w:szCs w:val="22"/>
        </w:rPr>
        <w:t>précisés</w:t>
      </w:r>
      <w:r w:rsidR="00FA7EE0" w:rsidRPr="0041349A">
        <w:rPr>
          <w:sz w:val="22"/>
          <w:szCs w:val="22"/>
        </w:rPr>
        <w:t xml:space="preserve"> </w:t>
      </w:r>
      <w:r w:rsidR="00FA7EE0">
        <w:rPr>
          <w:sz w:val="22"/>
          <w:szCs w:val="22"/>
        </w:rPr>
        <w:t>dans l’offre du Titulaire (CRT)</w:t>
      </w:r>
      <w:r w:rsidRPr="0041349A">
        <w:rPr>
          <w:sz w:val="22"/>
          <w:szCs w:val="22"/>
        </w:rPr>
        <w:t>.</w:t>
      </w:r>
      <w:r w:rsidR="0041349A">
        <w:rPr>
          <w:sz w:val="22"/>
          <w:szCs w:val="22"/>
        </w:rPr>
        <w:t xml:space="preserve"> </w:t>
      </w:r>
      <w:r w:rsidR="0041349A" w:rsidRPr="0041349A">
        <w:rPr>
          <w:sz w:val="22"/>
          <w:szCs w:val="22"/>
        </w:rPr>
        <w:t>Le délai d'exécution du marché part de la date de sa notificatio</w:t>
      </w:r>
      <w:r w:rsidR="0041349A">
        <w:rPr>
          <w:sz w:val="22"/>
          <w:szCs w:val="22"/>
        </w:rPr>
        <w:t xml:space="preserve">n conformément à l’article 13.1.1 du CCAG-FCS. </w:t>
      </w:r>
    </w:p>
    <w:p w14:paraId="6A4B2929" w14:textId="77777777" w:rsidR="00EB70B4" w:rsidRPr="00EB70B4" w:rsidRDefault="00EB70B4" w:rsidP="00CE42F5">
      <w:pPr>
        <w:pStyle w:val="Titre2"/>
        <w:numPr>
          <w:ilvl w:val="1"/>
          <w:numId w:val="5"/>
        </w:numPr>
        <w:ind w:left="576" w:hanging="292"/>
        <w:jc w:val="both"/>
      </w:pPr>
      <w:bookmarkStart w:id="196" w:name="_Toc185427969"/>
      <w:bookmarkStart w:id="197" w:name="_Toc211521349"/>
      <w:r w:rsidRPr="00EB70B4">
        <w:t>PROLONGATION DU DÉLAI D’EXÉCUTION</w:t>
      </w:r>
      <w:bookmarkEnd w:id="196"/>
      <w:bookmarkEnd w:id="197"/>
    </w:p>
    <w:p w14:paraId="0089CA91" w14:textId="2080FE53" w:rsidR="00EB70B4" w:rsidRPr="00CC1B76" w:rsidRDefault="00EB70B4" w:rsidP="00CE42F5">
      <w:pPr>
        <w:pStyle w:val="Default"/>
        <w:jc w:val="both"/>
        <w:rPr>
          <w:sz w:val="22"/>
          <w:szCs w:val="22"/>
        </w:rPr>
      </w:pPr>
      <w:r w:rsidRPr="00EB70B4">
        <w:rPr>
          <w:sz w:val="22"/>
          <w:szCs w:val="22"/>
        </w:rPr>
        <w:t xml:space="preserve">Une prolongation du délai d’exécution peut être demandée par le titulaire dans les conditions fixées par l’article 13.3 du </w:t>
      </w:r>
      <w:r w:rsidR="001E5191" w:rsidRPr="00CC1B76">
        <w:rPr>
          <w:sz w:val="22"/>
          <w:szCs w:val="22"/>
        </w:rPr>
        <w:t>CCAG-</w:t>
      </w:r>
      <w:r w:rsidR="0041349A">
        <w:rPr>
          <w:sz w:val="22"/>
          <w:szCs w:val="22"/>
        </w:rPr>
        <w:t>FCS</w:t>
      </w:r>
      <w:r w:rsidRPr="00EB70B4">
        <w:rPr>
          <w:sz w:val="22"/>
          <w:szCs w:val="22"/>
        </w:rPr>
        <w:t>.</w:t>
      </w:r>
    </w:p>
    <w:p w14:paraId="4DBA5444" w14:textId="5C9C4AC0" w:rsidR="00943F12" w:rsidRDefault="00943F12" w:rsidP="00CE42F5">
      <w:pPr>
        <w:pStyle w:val="Titre1"/>
        <w:numPr>
          <w:ilvl w:val="0"/>
          <w:numId w:val="5"/>
        </w:numPr>
        <w:ind w:left="432" w:hanging="432"/>
        <w:jc w:val="both"/>
      </w:pPr>
      <w:bookmarkStart w:id="198" w:name="_Toc211521350"/>
      <w:r>
        <w:t>FACTURATION - PAIEMENT</w:t>
      </w:r>
      <w:bookmarkEnd w:id="198"/>
    </w:p>
    <w:p w14:paraId="02B434A1" w14:textId="77777777" w:rsidR="00392C1F" w:rsidRDefault="00392C1F" w:rsidP="00CE42F5">
      <w:pPr>
        <w:pStyle w:val="Default"/>
        <w:jc w:val="both"/>
        <w:rPr>
          <w:rFonts w:cstheme="majorBidi"/>
          <w:color w:val="auto"/>
          <w:sz w:val="22"/>
          <w:szCs w:val="22"/>
        </w:rPr>
      </w:pPr>
      <w:bookmarkStart w:id="199" w:name="_Toc192603393"/>
      <w:bookmarkStart w:id="200" w:name="_Toc192605764"/>
      <w:bookmarkStart w:id="201" w:name="_Toc192605833"/>
      <w:bookmarkStart w:id="202" w:name="_Toc192605901"/>
      <w:bookmarkStart w:id="203" w:name="_Toc192606457"/>
      <w:bookmarkStart w:id="204" w:name="_Toc192606536"/>
      <w:bookmarkStart w:id="205" w:name="_Toc192607138"/>
      <w:bookmarkStart w:id="206" w:name="_Toc192853937"/>
      <w:bookmarkStart w:id="207" w:name="_Toc192854028"/>
      <w:bookmarkStart w:id="208" w:name="_Toc192854234"/>
      <w:bookmarkStart w:id="209" w:name="_Toc192605902"/>
      <w:bookmarkStart w:id="210" w:name="_Toc192606458"/>
      <w:bookmarkStart w:id="211" w:name="_Toc192606537"/>
      <w:bookmarkStart w:id="212" w:name="_Toc192607139"/>
      <w:bookmarkStart w:id="213" w:name="_Toc192853938"/>
      <w:bookmarkStart w:id="214" w:name="_Toc192854029"/>
      <w:bookmarkStart w:id="215" w:name="_Toc192854235"/>
      <w:bookmarkStart w:id="216" w:name="_Toc192605903"/>
      <w:bookmarkStart w:id="217" w:name="_Toc192606459"/>
      <w:bookmarkStart w:id="218" w:name="_Toc192606538"/>
      <w:bookmarkStart w:id="219" w:name="_Toc192607140"/>
      <w:bookmarkStart w:id="220" w:name="_Toc192853939"/>
      <w:bookmarkStart w:id="221" w:name="_Toc192854030"/>
      <w:bookmarkStart w:id="222" w:name="_Toc192854236"/>
      <w:bookmarkStart w:id="223" w:name="_Toc192605904"/>
      <w:bookmarkStart w:id="224" w:name="_Toc192606460"/>
      <w:bookmarkStart w:id="225" w:name="_Toc192606539"/>
      <w:bookmarkStart w:id="226" w:name="_Toc192607141"/>
      <w:bookmarkStart w:id="227" w:name="_Toc192853940"/>
      <w:bookmarkStart w:id="228" w:name="_Toc192854031"/>
      <w:bookmarkStart w:id="229" w:name="_Toc192854237"/>
      <w:bookmarkStart w:id="230" w:name="_Toc192605905"/>
      <w:bookmarkStart w:id="231" w:name="_Toc192606461"/>
      <w:bookmarkStart w:id="232" w:name="_Toc192606540"/>
      <w:bookmarkStart w:id="233" w:name="_Toc192607142"/>
      <w:bookmarkStart w:id="234" w:name="_Toc192853941"/>
      <w:bookmarkStart w:id="235" w:name="_Toc192854032"/>
      <w:bookmarkStart w:id="236" w:name="_Toc192854238"/>
      <w:bookmarkStart w:id="237" w:name="_Toc192605906"/>
      <w:bookmarkStart w:id="238" w:name="_Toc192606462"/>
      <w:bookmarkStart w:id="239" w:name="_Toc192606541"/>
      <w:bookmarkStart w:id="240" w:name="_Toc192607143"/>
      <w:bookmarkStart w:id="241" w:name="_Toc192853942"/>
      <w:bookmarkStart w:id="242" w:name="_Toc192854033"/>
      <w:bookmarkStart w:id="243" w:name="_Toc192854239"/>
      <w:bookmarkStart w:id="244" w:name="_Toc192605907"/>
      <w:bookmarkStart w:id="245" w:name="_Toc192606463"/>
      <w:bookmarkStart w:id="246" w:name="_Toc192606542"/>
      <w:bookmarkStart w:id="247" w:name="_Toc192607144"/>
      <w:bookmarkStart w:id="248" w:name="_Toc192853943"/>
      <w:bookmarkStart w:id="249" w:name="_Toc192854034"/>
      <w:bookmarkStart w:id="250" w:name="_Toc192854240"/>
      <w:bookmarkStart w:id="251" w:name="_Toc192605908"/>
      <w:bookmarkStart w:id="252" w:name="_Toc192606464"/>
      <w:bookmarkStart w:id="253" w:name="_Toc192606543"/>
      <w:bookmarkStart w:id="254" w:name="_Toc192607145"/>
      <w:bookmarkStart w:id="255" w:name="_Toc192853944"/>
      <w:bookmarkStart w:id="256" w:name="_Toc192854035"/>
      <w:bookmarkStart w:id="257" w:name="_Toc192854241"/>
      <w:bookmarkStart w:id="258" w:name="_Toc192605909"/>
      <w:bookmarkStart w:id="259" w:name="_Toc192606465"/>
      <w:bookmarkStart w:id="260" w:name="_Toc192606544"/>
      <w:bookmarkStart w:id="261" w:name="_Toc192607146"/>
      <w:bookmarkStart w:id="262" w:name="_Toc192853945"/>
      <w:bookmarkStart w:id="263" w:name="_Toc192854036"/>
      <w:bookmarkStart w:id="264" w:name="_Toc192854242"/>
      <w:bookmarkStart w:id="265" w:name="_Toc192605910"/>
      <w:bookmarkStart w:id="266" w:name="_Toc192606466"/>
      <w:bookmarkStart w:id="267" w:name="_Toc192606545"/>
      <w:bookmarkStart w:id="268" w:name="_Toc192607147"/>
      <w:bookmarkStart w:id="269" w:name="_Toc192853946"/>
      <w:bookmarkStart w:id="270" w:name="_Toc192854037"/>
      <w:bookmarkStart w:id="271" w:name="_Toc192854243"/>
      <w:bookmarkStart w:id="272" w:name="_Toc192605911"/>
      <w:bookmarkStart w:id="273" w:name="_Toc192606467"/>
      <w:bookmarkStart w:id="274" w:name="_Toc192606546"/>
      <w:bookmarkStart w:id="275" w:name="_Toc192607148"/>
      <w:bookmarkStart w:id="276" w:name="_Toc192853947"/>
      <w:bookmarkStart w:id="277" w:name="_Toc192854038"/>
      <w:bookmarkStart w:id="278" w:name="_Toc192854244"/>
      <w:bookmarkStart w:id="279" w:name="_Toc192605912"/>
      <w:bookmarkStart w:id="280" w:name="_Toc192606468"/>
      <w:bookmarkStart w:id="281" w:name="_Toc192606547"/>
      <w:bookmarkStart w:id="282" w:name="_Toc192607149"/>
      <w:bookmarkStart w:id="283" w:name="_Toc192853948"/>
      <w:bookmarkStart w:id="284" w:name="_Toc192854039"/>
      <w:bookmarkStart w:id="285" w:name="_Toc192854245"/>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p>
    <w:p w14:paraId="20EC4021" w14:textId="0D78A920" w:rsidR="00392C1F" w:rsidRPr="00392C1F" w:rsidRDefault="00392C1F" w:rsidP="00CE42F5">
      <w:pPr>
        <w:pStyle w:val="Titre2"/>
        <w:numPr>
          <w:ilvl w:val="1"/>
          <w:numId w:val="5"/>
        </w:numPr>
        <w:jc w:val="both"/>
      </w:pPr>
      <w:bookmarkStart w:id="286" w:name="_Toc185427965"/>
      <w:bookmarkStart w:id="287" w:name="_Toc211521351"/>
      <w:r w:rsidRPr="00392C1F">
        <w:t>DEMANDES DE PAIEMENT</w:t>
      </w:r>
      <w:bookmarkEnd w:id="286"/>
      <w:bookmarkEnd w:id="287"/>
    </w:p>
    <w:p w14:paraId="2264EA30" w14:textId="3E3F3C56" w:rsidR="00392C1F" w:rsidRPr="00392C1F" w:rsidRDefault="002B7B7D" w:rsidP="00CE42F5">
      <w:pPr>
        <w:pStyle w:val="Default"/>
        <w:jc w:val="both"/>
        <w:rPr>
          <w:rFonts w:cstheme="minorHAnsi"/>
          <w:color w:val="auto"/>
          <w:sz w:val="22"/>
          <w:szCs w:val="22"/>
        </w:rPr>
      </w:pPr>
      <w:r>
        <w:rPr>
          <w:rFonts w:cstheme="minorHAnsi"/>
          <w:color w:val="auto"/>
          <w:sz w:val="22"/>
          <w:szCs w:val="22"/>
        </w:rPr>
        <w:t>Par dérogation à l’article 11.8 du CCAG, t</w:t>
      </w:r>
      <w:r w:rsidR="00392C1F" w:rsidRPr="00392C1F">
        <w:rPr>
          <w:rFonts w:cstheme="minorHAnsi"/>
          <w:color w:val="auto"/>
          <w:sz w:val="22"/>
          <w:szCs w:val="22"/>
        </w:rPr>
        <w:t>outes les factures émises par le Titulaire au titre du présent marché devront porter la référence de ce dernier, communiquée à la notification.</w:t>
      </w:r>
    </w:p>
    <w:p w14:paraId="6A875601" w14:textId="77777777" w:rsidR="002B7B7D" w:rsidRDefault="00392C1F" w:rsidP="002B7B7D">
      <w:pPr>
        <w:spacing w:before="120" w:after="120"/>
        <w:jc w:val="both"/>
      </w:pPr>
      <w:r w:rsidRPr="00392C1F">
        <w:rPr>
          <w:rFonts w:cstheme="minorHAnsi"/>
        </w:rPr>
        <w:t xml:space="preserve">Elles seront adressées par </w:t>
      </w:r>
      <w:proofErr w:type="gramStart"/>
      <w:r w:rsidRPr="00392C1F">
        <w:rPr>
          <w:rFonts w:cstheme="minorHAnsi"/>
        </w:rPr>
        <w:t>e-mail</w:t>
      </w:r>
      <w:proofErr w:type="gramEnd"/>
      <w:r w:rsidRPr="00392C1F">
        <w:rPr>
          <w:rFonts w:cstheme="minorHAnsi"/>
        </w:rPr>
        <w:t xml:space="preserve"> à : </w:t>
      </w:r>
      <w:hyperlink r:id="rId8" w:tooltip="mailto:finances@synchrotron-soleil.fr" w:history="1">
        <w:r w:rsidRPr="00392C1F">
          <w:rPr>
            <w:color w:val="00AF50"/>
          </w:rPr>
          <w:t>finances@synchrotron-soleil.fr</w:t>
        </w:r>
      </w:hyperlink>
    </w:p>
    <w:p w14:paraId="63C34BEF" w14:textId="05981DA6" w:rsidR="002B7B7D" w:rsidRDefault="002B7B7D" w:rsidP="002B7B7D">
      <w:pPr>
        <w:spacing w:before="120" w:after="120"/>
        <w:jc w:val="both"/>
        <w:rPr>
          <w:rFonts w:cs="Arial"/>
        </w:rPr>
      </w:pPr>
      <w:r w:rsidRPr="00F21DD3">
        <w:rPr>
          <w:rFonts w:cs="Arial"/>
        </w:rPr>
        <w:t xml:space="preserve">Les règlements interviendront à </w:t>
      </w:r>
      <w:proofErr w:type="gramStart"/>
      <w:r w:rsidRPr="00F21DD3">
        <w:rPr>
          <w:rFonts w:cs="Arial"/>
        </w:rPr>
        <w:t>trente jours fin</w:t>
      </w:r>
      <w:proofErr w:type="gramEnd"/>
      <w:r w:rsidRPr="00F21DD3">
        <w:rPr>
          <w:rFonts w:cs="Arial"/>
        </w:rPr>
        <w:t xml:space="preserve"> de mois de réception des factures après approbation de la prestation par SOLEIL.</w:t>
      </w:r>
    </w:p>
    <w:p w14:paraId="4EF43AE2" w14:textId="5644FF8B" w:rsidR="00957FAD" w:rsidRPr="00C02AE6" w:rsidRDefault="00957FAD" w:rsidP="00CE42F5">
      <w:pPr>
        <w:pStyle w:val="Default"/>
        <w:jc w:val="both"/>
      </w:pPr>
    </w:p>
    <w:p w14:paraId="426A9F3C" w14:textId="77777777" w:rsidR="00DC0D3D" w:rsidRPr="009A399E" w:rsidRDefault="00DC0D3D" w:rsidP="00CE42F5">
      <w:pPr>
        <w:pStyle w:val="Titre2"/>
        <w:numPr>
          <w:ilvl w:val="1"/>
          <w:numId w:val="5"/>
        </w:numPr>
        <w:ind w:left="576" w:hanging="292"/>
        <w:jc w:val="both"/>
      </w:pPr>
      <w:bookmarkStart w:id="288" w:name="_Toc211521352"/>
      <w:r w:rsidRPr="009A399E">
        <w:t>AVANCE</w:t>
      </w:r>
      <w:bookmarkEnd w:id="288"/>
    </w:p>
    <w:p w14:paraId="71032F7E" w14:textId="77777777" w:rsidR="009A399E" w:rsidRPr="009A399E" w:rsidRDefault="00DC0D3D" w:rsidP="00CE42F5">
      <w:pPr>
        <w:jc w:val="both"/>
        <w:rPr>
          <w:rFonts w:cstheme="minorHAnsi"/>
          <w:szCs w:val="24"/>
        </w:rPr>
      </w:pPr>
      <w:r w:rsidRPr="009A399E">
        <w:rPr>
          <w:rFonts w:cstheme="minorHAnsi"/>
          <w:szCs w:val="24"/>
        </w:rPr>
        <w:t xml:space="preserve">Sauf renonciation expresse du titulaire porté à l’acte d’engagement, une avance peut être versée dans les conditions de l’article L2191-2 du Code de la commande publique. </w:t>
      </w:r>
      <w:r w:rsidR="009A399E" w:rsidRPr="009A399E">
        <w:rPr>
          <w:rFonts w:cstheme="minorHAnsi"/>
          <w:szCs w:val="24"/>
        </w:rPr>
        <w:t>Cette avance correspond à 20 % du montant hors-taxe global de la valeur du marché.</w:t>
      </w:r>
    </w:p>
    <w:p w14:paraId="1F9383E2" w14:textId="1CF3BA5B" w:rsidR="009A399E" w:rsidRDefault="00DC0D3D" w:rsidP="00CE42F5">
      <w:pPr>
        <w:jc w:val="both"/>
        <w:rPr>
          <w:rFonts w:cstheme="minorHAnsi"/>
          <w:szCs w:val="24"/>
        </w:rPr>
      </w:pPr>
      <w:r w:rsidRPr="009A399E">
        <w:rPr>
          <w:rFonts w:cstheme="minorHAnsi"/>
          <w:szCs w:val="24"/>
        </w:rPr>
        <w:t>Le remboursement de l’avance s’effectue dans les conditions des articles R2191-11 et suivants du même Code.</w:t>
      </w:r>
    </w:p>
    <w:p w14:paraId="18F49605" w14:textId="1AD7447F" w:rsidR="00392C1F" w:rsidRPr="009A399E" w:rsidRDefault="00392C1F" w:rsidP="00CE42F5">
      <w:pPr>
        <w:pStyle w:val="Titre2"/>
        <w:numPr>
          <w:ilvl w:val="1"/>
          <w:numId w:val="5"/>
        </w:numPr>
        <w:ind w:left="576" w:hanging="292"/>
        <w:jc w:val="both"/>
      </w:pPr>
      <w:bookmarkStart w:id="289" w:name="_Toc185427964"/>
      <w:bookmarkStart w:id="290" w:name="_Toc211521353"/>
      <w:r w:rsidRPr="009A399E">
        <w:lastRenderedPageBreak/>
        <w:t>ACOMPTES ET PAIEMENTS PARTIELS</w:t>
      </w:r>
      <w:bookmarkEnd w:id="289"/>
      <w:bookmarkEnd w:id="290"/>
    </w:p>
    <w:p w14:paraId="6AFC3DAC" w14:textId="77777777" w:rsidR="00FE34AF" w:rsidRPr="009A399E" w:rsidRDefault="00FE34AF" w:rsidP="00CE42F5">
      <w:pPr>
        <w:pStyle w:val="Default"/>
        <w:jc w:val="both"/>
        <w:rPr>
          <w:rFonts w:cstheme="minorHAnsi"/>
          <w:color w:val="auto"/>
          <w:sz w:val="22"/>
        </w:rPr>
      </w:pPr>
    </w:p>
    <w:p w14:paraId="7D70F582" w14:textId="6CE4FBCD" w:rsidR="00FE34AF" w:rsidRPr="009A399E" w:rsidRDefault="00FE34AF" w:rsidP="00CE42F5">
      <w:pPr>
        <w:pStyle w:val="Default"/>
        <w:jc w:val="both"/>
        <w:rPr>
          <w:rFonts w:cstheme="minorHAnsi"/>
          <w:color w:val="auto"/>
          <w:sz w:val="22"/>
        </w:rPr>
      </w:pPr>
      <w:r w:rsidRPr="009A399E">
        <w:rPr>
          <w:rFonts w:cstheme="minorHAnsi"/>
          <w:color w:val="auto"/>
          <w:sz w:val="22"/>
        </w:rPr>
        <w:t>Le paiement se fera selon l’échéancier suivant :</w:t>
      </w:r>
    </w:p>
    <w:p w14:paraId="2D9CC965" w14:textId="77777777" w:rsidR="009A399E" w:rsidRPr="009A399E" w:rsidRDefault="009A399E" w:rsidP="00CE42F5">
      <w:pPr>
        <w:pStyle w:val="Default"/>
        <w:jc w:val="both"/>
        <w:rPr>
          <w:rFonts w:cstheme="minorHAnsi"/>
          <w:color w:val="auto"/>
          <w:sz w:val="22"/>
        </w:rPr>
      </w:pPr>
    </w:p>
    <w:p w14:paraId="053552B0" w14:textId="77777777" w:rsidR="009A399E" w:rsidRPr="009A399E" w:rsidRDefault="009A399E" w:rsidP="00CE42F5">
      <w:pPr>
        <w:pStyle w:val="Paragraphedeliste"/>
        <w:numPr>
          <w:ilvl w:val="0"/>
          <w:numId w:val="16"/>
        </w:numPr>
        <w:tabs>
          <w:tab w:val="left" w:pos="6804"/>
          <w:tab w:val="left" w:pos="8222"/>
        </w:tabs>
        <w:spacing w:line="240" w:lineRule="auto"/>
        <w:jc w:val="both"/>
        <w:rPr>
          <w:rFonts w:cstheme="minorHAnsi"/>
          <w:bCs/>
          <w:sz w:val="21"/>
        </w:rPr>
      </w:pPr>
      <w:r w:rsidRPr="009A399E">
        <w:rPr>
          <w:rFonts w:cstheme="minorHAnsi"/>
          <w:bCs/>
          <w:sz w:val="21"/>
        </w:rPr>
        <w:t>20 % du montant hors-taxe global de la valeur du marché après validation des tests en usine démontrant les performances spécifiées et après livraison à SOLEIL avec établissement d’un procès-verbal accepté sans réserve par les deux parties – pour le 1</w:t>
      </w:r>
      <w:r w:rsidRPr="009A399E">
        <w:rPr>
          <w:rFonts w:cstheme="minorHAnsi"/>
          <w:bCs/>
          <w:sz w:val="21"/>
          <w:vertAlign w:val="superscript"/>
        </w:rPr>
        <w:t>er</w:t>
      </w:r>
      <w:r w:rsidRPr="009A399E">
        <w:rPr>
          <w:rFonts w:cstheme="minorHAnsi"/>
          <w:bCs/>
          <w:sz w:val="21"/>
        </w:rPr>
        <w:t xml:space="preserve"> circuit de puissance.</w:t>
      </w:r>
    </w:p>
    <w:p w14:paraId="69B1CE5A" w14:textId="77777777" w:rsidR="009A399E" w:rsidRPr="009A399E" w:rsidRDefault="009A399E" w:rsidP="00CE42F5">
      <w:pPr>
        <w:pStyle w:val="Paragraphedeliste"/>
        <w:numPr>
          <w:ilvl w:val="0"/>
          <w:numId w:val="16"/>
        </w:numPr>
        <w:tabs>
          <w:tab w:val="left" w:pos="6804"/>
          <w:tab w:val="left" w:pos="8222"/>
        </w:tabs>
        <w:spacing w:line="240" w:lineRule="auto"/>
        <w:jc w:val="both"/>
        <w:rPr>
          <w:rFonts w:cstheme="minorHAnsi"/>
          <w:bCs/>
          <w:sz w:val="21"/>
        </w:rPr>
      </w:pPr>
      <w:r w:rsidRPr="009A399E">
        <w:rPr>
          <w:rFonts w:cstheme="minorHAnsi"/>
          <w:bCs/>
          <w:sz w:val="21"/>
        </w:rPr>
        <w:t>10 % du montant hors-taxe global de la valeur du marché sera payé après test de réception sur site effectué par SOLEIL, démontrant les performances spécifiées du 1</w:t>
      </w:r>
      <w:r w:rsidRPr="009A399E">
        <w:rPr>
          <w:rFonts w:cstheme="minorHAnsi"/>
          <w:bCs/>
          <w:sz w:val="21"/>
          <w:vertAlign w:val="superscript"/>
        </w:rPr>
        <w:t>er</w:t>
      </w:r>
      <w:r w:rsidRPr="009A399E">
        <w:rPr>
          <w:rFonts w:cstheme="minorHAnsi"/>
          <w:bCs/>
          <w:sz w:val="21"/>
        </w:rPr>
        <w:t xml:space="preserve"> circuit de puissance avec établissement d’un procès-verbal accepté sans réserve par les deux parties.</w:t>
      </w:r>
    </w:p>
    <w:p w14:paraId="6546372C" w14:textId="77777777" w:rsidR="009A399E" w:rsidRPr="009A399E" w:rsidRDefault="009A399E" w:rsidP="00CE42F5">
      <w:pPr>
        <w:pStyle w:val="Paragraphedeliste"/>
        <w:numPr>
          <w:ilvl w:val="0"/>
          <w:numId w:val="16"/>
        </w:numPr>
        <w:tabs>
          <w:tab w:val="left" w:pos="6804"/>
          <w:tab w:val="left" w:pos="8222"/>
        </w:tabs>
        <w:spacing w:line="240" w:lineRule="auto"/>
        <w:jc w:val="both"/>
        <w:rPr>
          <w:rFonts w:cstheme="minorHAnsi"/>
          <w:bCs/>
          <w:sz w:val="21"/>
        </w:rPr>
      </w:pPr>
      <w:r w:rsidRPr="009A399E">
        <w:rPr>
          <w:rFonts w:cstheme="minorHAnsi"/>
          <w:bCs/>
          <w:sz w:val="21"/>
        </w:rPr>
        <w:t>10 % du montant hors-taxe global de la valeur du marché après validation des tests en usine démontrant les performances spécifiées et après livraison à SOLEIL avec établissement d’un procès-verbal accepté sans réserve par les deux parties – pour les 6 autres circuits de puissance.</w:t>
      </w:r>
    </w:p>
    <w:p w14:paraId="51BF8314" w14:textId="77777777" w:rsidR="009A399E" w:rsidRPr="009A399E" w:rsidRDefault="009A399E" w:rsidP="00CE42F5">
      <w:pPr>
        <w:pStyle w:val="Paragraphedeliste"/>
        <w:numPr>
          <w:ilvl w:val="0"/>
          <w:numId w:val="16"/>
        </w:numPr>
        <w:tabs>
          <w:tab w:val="left" w:pos="6804"/>
          <w:tab w:val="left" w:pos="8222"/>
        </w:tabs>
        <w:spacing w:line="240" w:lineRule="auto"/>
        <w:jc w:val="both"/>
        <w:rPr>
          <w:rFonts w:cstheme="minorHAnsi"/>
          <w:bCs/>
          <w:sz w:val="21"/>
        </w:rPr>
      </w:pPr>
      <w:r w:rsidRPr="009A399E">
        <w:rPr>
          <w:rFonts w:cstheme="minorHAnsi"/>
          <w:bCs/>
          <w:sz w:val="21"/>
        </w:rPr>
        <w:t>Le reste du montant hors-taxe global de la valeur du marché (40%) sera payé après test de réception sur site effectué par SOLEIL, démontrant les performances spécifiées des 6 autres circuits avec établissement d’un procès-verbal accepté sans réserve par les deux parties.</w:t>
      </w:r>
    </w:p>
    <w:p w14:paraId="78B90488" w14:textId="77777777" w:rsidR="00FE34AF" w:rsidRPr="009A399E" w:rsidRDefault="00FE34AF" w:rsidP="00CE42F5">
      <w:pPr>
        <w:pStyle w:val="Default"/>
        <w:jc w:val="both"/>
        <w:rPr>
          <w:rFonts w:cstheme="minorHAnsi"/>
          <w:color w:val="auto"/>
          <w:sz w:val="22"/>
        </w:rPr>
      </w:pPr>
    </w:p>
    <w:p w14:paraId="651BE13F" w14:textId="7B82C8F5" w:rsidR="0041349A" w:rsidRDefault="00FE34AF" w:rsidP="00CE42F5">
      <w:pPr>
        <w:pStyle w:val="Default"/>
        <w:jc w:val="both"/>
        <w:rPr>
          <w:rFonts w:cstheme="minorHAnsi"/>
          <w:color w:val="auto"/>
          <w:sz w:val="22"/>
        </w:rPr>
      </w:pPr>
      <w:r w:rsidRPr="009A399E">
        <w:rPr>
          <w:rFonts w:cstheme="minorHAnsi"/>
          <w:color w:val="auto"/>
          <w:sz w:val="22"/>
        </w:rPr>
        <w:t>Les autres prestations forfaitaires seront payées après service fait. Les prestations complémentaires seront payées sur présentation de facture, après service fait.</w:t>
      </w:r>
    </w:p>
    <w:p w14:paraId="2A04C424" w14:textId="5A789FD6" w:rsidR="00943F12" w:rsidRPr="001F1E23" w:rsidRDefault="00943F12" w:rsidP="00CE42F5">
      <w:pPr>
        <w:pStyle w:val="Titre2"/>
        <w:numPr>
          <w:ilvl w:val="1"/>
          <w:numId w:val="5"/>
        </w:numPr>
        <w:ind w:left="576" w:hanging="292"/>
        <w:jc w:val="both"/>
      </w:pPr>
      <w:bookmarkStart w:id="291" w:name="_Toc192853952"/>
      <w:bookmarkStart w:id="292" w:name="_Toc192854043"/>
      <w:bookmarkStart w:id="293" w:name="_Toc192854249"/>
      <w:bookmarkStart w:id="294" w:name="_Toc211521354"/>
      <w:bookmarkEnd w:id="291"/>
      <w:bookmarkEnd w:id="292"/>
      <w:bookmarkEnd w:id="293"/>
      <w:r w:rsidRPr="001F1E23">
        <w:t xml:space="preserve">DELAI </w:t>
      </w:r>
      <w:r w:rsidR="00EB70B4" w:rsidRPr="00EB70B4">
        <w:t>DE PAIEMENT ET INTERETS MORATOIRES</w:t>
      </w:r>
      <w:bookmarkEnd w:id="294"/>
      <w:r w:rsidR="00EB70B4" w:rsidRPr="00EB70B4">
        <w:t xml:space="preserve"> </w:t>
      </w:r>
      <w:r w:rsidR="00EB70B4">
        <w:t xml:space="preserve"> </w:t>
      </w:r>
    </w:p>
    <w:p w14:paraId="5664494B" w14:textId="77777777" w:rsidR="00392C1F" w:rsidRPr="00392C1F" w:rsidRDefault="00392C1F" w:rsidP="00CE42F5">
      <w:pPr>
        <w:pStyle w:val="Default"/>
        <w:jc w:val="both"/>
        <w:rPr>
          <w:rFonts w:cstheme="minorHAnsi"/>
          <w:color w:val="auto"/>
          <w:sz w:val="22"/>
        </w:rPr>
      </w:pPr>
      <w:r w:rsidRPr="00392C1F">
        <w:rPr>
          <w:rFonts w:cstheme="minorHAnsi"/>
          <w:color w:val="auto"/>
          <w:sz w:val="22"/>
        </w:rPr>
        <w:t xml:space="preserve">Le délai global de paiement est fixé à trente jours à compter de la réception de la facture par SOLEIL (articles R. 2192-10 et suivants du code de la commande publique). </w:t>
      </w:r>
    </w:p>
    <w:p w14:paraId="605C987D" w14:textId="77777777" w:rsidR="00392C1F" w:rsidRPr="00392C1F" w:rsidRDefault="00392C1F" w:rsidP="00CE42F5">
      <w:pPr>
        <w:pStyle w:val="Default"/>
        <w:jc w:val="both"/>
        <w:rPr>
          <w:rFonts w:cstheme="minorHAnsi"/>
          <w:color w:val="auto"/>
          <w:sz w:val="22"/>
        </w:rPr>
      </w:pPr>
    </w:p>
    <w:p w14:paraId="5B52CFDF" w14:textId="77777777" w:rsidR="00392C1F" w:rsidRPr="00392C1F" w:rsidRDefault="00392C1F" w:rsidP="00CE42F5">
      <w:pPr>
        <w:pStyle w:val="Default"/>
        <w:jc w:val="both"/>
        <w:rPr>
          <w:rFonts w:cstheme="minorHAnsi"/>
          <w:color w:val="auto"/>
          <w:sz w:val="22"/>
        </w:rPr>
      </w:pPr>
      <w:r w:rsidRPr="00392C1F">
        <w:rPr>
          <w:rFonts w:cstheme="minorHAnsi"/>
          <w:color w:val="auto"/>
          <w:sz w:val="22"/>
        </w:rPr>
        <w:t xml:space="preserve">Dans le cas de factures erronées, SOLEIL retourne les factures au titulaire pour modification. Le délai global de paiement sera suspendu. Dès réception de ou des factures corrigées, un nouveau délai global de paiement sera décompté. </w:t>
      </w:r>
    </w:p>
    <w:p w14:paraId="12FD7D66" w14:textId="77777777" w:rsidR="00392C1F" w:rsidRPr="00392C1F" w:rsidRDefault="00392C1F" w:rsidP="00CE42F5">
      <w:pPr>
        <w:pStyle w:val="Default"/>
        <w:jc w:val="both"/>
        <w:rPr>
          <w:rFonts w:cstheme="minorHAnsi"/>
          <w:color w:val="auto"/>
          <w:sz w:val="22"/>
        </w:rPr>
      </w:pPr>
    </w:p>
    <w:p w14:paraId="5AD1595C" w14:textId="08DE5F67" w:rsidR="00392C1F" w:rsidRPr="00CC1B76" w:rsidRDefault="00392C1F" w:rsidP="00CE42F5">
      <w:pPr>
        <w:pStyle w:val="Default"/>
        <w:jc w:val="both"/>
        <w:rPr>
          <w:rFonts w:cstheme="minorHAnsi"/>
          <w:color w:val="auto"/>
          <w:sz w:val="22"/>
        </w:rPr>
      </w:pPr>
      <w:r w:rsidRPr="00392C1F">
        <w:rPr>
          <w:rFonts w:cstheme="minorHAnsi"/>
          <w:color w:val="auto"/>
          <w:sz w:val="22"/>
        </w:rPr>
        <w:t>Le taux des intérêts moratoires est égal au taux d’intérêt de la principale facilité de refinancement appliquée par la Banque centrale européenne à son opération de refinancement principal la plus récente effectuée avant le premier jour de calendrier du semestre de l’année civile au cours duquel les intérêts moratoires ont commencé à courir, majoré de huit 8 points.</w:t>
      </w:r>
    </w:p>
    <w:p w14:paraId="66D77E4F" w14:textId="77777777" w:rsidR="00943F12" w:rsidRPr="001F1E23" w:rsidRDefault="00943F12" w:rsidP="00CE42F5">
      <w:pPr>
        <w:pStyle w:val="Titre2"/>
        <w:numPr>
          <w:ilvl w:val="1"/>
          <w:numId w:val="5"/>
        </w:numPr>
        <w:ind w:left="576" w:hanging="292"/>
        <w:jc w:val="both"/>
      </w:pPr>
      <w:bookmarkStart w:id="295" w:name="_Toc211521355"/>
      <w:r w:rsidRPr="001F1E23">
        <w:t>PAIEMENT DES SOUS-TRAITANTS</w:t>
      </w:r>
      <w:bookmarkEnd w:id="295"/>
      <w:r w:rsidRPr="001F1E23">
        <w:t xml:space="preserve"> </w:t>
      </w:r>
    </w:p>
    <w:p w14:paraId="741596FB" w14:textId="77777777" w:rsidR="00943F12" w:rsidRDefault="00943F12" w:rsidP="00CE42F5">
      <w:pPr>
        <w:pStyle w:val="Default"/>
        <w:jc w:val="both"/>
        <w:rPr>
          <w:sz w:val="22"/>
          <w:szCs w:val="22"/>
        </w:rPr>
      </w:pPr>
      <w:r>
        <w:rPr>
          <w:sz w:val="22"/>
          <w:szCs w:val="22"/>
        </w:rPr>
        <w:t xml:space="preserve">L’acceptation d’un sous-traitant et l’agrément des conditions de paiement sont constatés par l’acte spécial (DC4) signé par le représentant légal du pouvoir adjudicateur, par le Titulaire qui conclut le marché de sous-traitance et par le sous-traitant. </w:t>
      </w:r>
    </w:p>
    <w:p w14:paraId="7B4E05CE" w14:textId="77777777" w:rsidR="00943F12" w:rsidRDefault="00943F12" w:rsidP="00CE42F5">
      <w:pPr>
        <w:pStyle w:val="Default"/>
        <w:jc w:val="both"/>
        <w:rPr>
          <w:sz w:val="22"/>
          <w:szCs w:val="22"/>
        </w:rPr>
      </w:pPr>
    </w:p>
    <w:p w14:paraId="7B419BF4" w14:textId="1BEFED73" w:rsidR="00943F12" w:rsidRDefault="00943F12" w:rsidP="00CE42F5">
      <w:pPr>
        <w:pStyle w:val="Default"/>
        <w:jc w:val="both"/>
        <w:rPr>
          <w:sz w:val="22"/>
          <w:szCs w:val="22"/>
        </w:rPr>
      </w:pPr>
      <w:r>
        <w:rPr>
          <w:sz w:val="22"/>
          <w:szCs w:val="22"/>
        </w:rPr>
        <w:t xml:space="preserve">Pour les sous-traitants en paiement direct, le </w:t>
      </w:r>
      <w:r w:rsidR="00AA58FC">
        <w:rPr>
          <w:sz w:val="22"/>
          <w:szCs w:val="22"/>
        </w:rPr>
        <w:t>T</w:t>
      </w:r>
      <w:r>
        <w:rPr>
          <w:sz w:val="22"/>
          <w:szCs w:val="22"/>
        </w:rPr>
        <w:t xml:space="preserve">itulaire joint, à sa demande de paiement, une attestation indiquant la somme à payer par SOLEIL à chaque sous-traitant concerné. </w:t>
      </w:r>
    </w:p>
    <w:p w14:paraId="1F08E40B" w14:textId="77777777" w:rsidR="00943F12" w:rsidRPr="006A612A" w:rsidRDefault="00943F12" w:rsidP="00CE42F5">
      <w:pPr>
        <w:pStyle w:val="Titre1"/>
        <w:numPr>
          <w:ilvl w:val="0"/>
          <w:numId w:val="5"/>
        </w:numPr>
        <w:ind w:left="432" w:hanging="432"/>
        <w:jc w:val="both"/>
      </w:pPr>
      <w:bookmarkStart w:id="296" w:name="_Toc211521356"/>
      <w:r w:rsidRPr="006A612A">
        <w:t>GARANTIE</w:t>
      </w:r>
      <w:bookmarkEnd w:id="296"/>
    </w:p>
    <w:p w14:paraId="33212BF9" w14:textId="22770BB3" w:rsidR="00943F12" w:rsidRDefault="00943F12" w:rsidP="00CE42F5">
      <w:pPr>
        <w:pStyle w:val="Default"/>
        <w:jc w:val="both"/>
        <w:rPr>
          <w:rFonts w:cstheme="majorBidi"/>
          <w:color w:val="auto"/>
          <w:sz w:val="22"/>
          <w:szCs w:val="22"/>
        </w:rPr>
      </w:pPr>
      <w:r w:rsidRPr="006A612A">
        <w:rPr>
          <w:rFonts w:cstheme="majorBidi"/>
          <w:color w:val="auto"/>
          <w:sz w:val="22"/>
          <w:szCs w:val="22"/>
        </w:rPr>
        <w:t xml:space="preserve">Le délai de garantie est conforme à l’article </w:t>
      </w:r>
      <w:r w:rsidR="0041349A">
        <w:rPr>
          <w:rFonts w:cstheme="majorBidi"/>
          <w:color w:val="auto"/>
          <w:sz w:val="22"/>
          <w:szCs w:val="22"/>
        </w:rPr>
        <w:t>33</w:t>
      </w:r>
      <w:r w:rsidRPr="006A612A">
        <w:rPr>
          <w:rFonts w:cstheme="majorBidi"/>
          <w:color w:val="auto"/>
          <w:sz w:val="22"/>
          <w:szCs w:val="22"/>
        </w:rPr>
        <w:t xml:space="preserve"> du CCA</w:t>
      </w:r>
      <w:r>
        <w:rPr>
          <w:rFonts w:cstheme="majorBidi"/>
          <w:color w:val="auto"/>
          <w:sz w:val="22"/>
          <w:szCs w:val="22"/>
        </w:rPr>
        <w:t>G-</w:t>
      </w:r>
      <w:r w:rsidR="0041349A">
        <w:rPr>
          <w:rFonts w:cstheme="majorBidi"/>
          <w:color w:val="auto"/>
          <w:sz w:val="22"/>
          <w:szCs w:val="22"/>
        </w:rPr>
        <w:t>FCS</w:t>
      </w:r>
      <w:r>
        <w:rPr>
          <w:rFonts w:cstheme="majorBidi"/>
          <w:color w:val="auto"/>
          <w:sz w:val="22"/>
          <w:szCs w:val="22"/>
        </w:rPr>
        <w:t xml:space="preserve"> : a minima, u</w:t>
      </w:r>
      <w:r w:rsidRPr="006A612A">
        <w:rPr>
          <w:rFonts w:cstheme="majorBidi"/>
          <w:color w:val="auto"/>
          <w:sz w:val="22"/>
          <w:szCs w:val="22"/>
        </w:rPr>
        <w:t xml:space="preserve">n an à compter de la </w:t>
      </w:r>
      <w:r w:rsidR="00DC0D3D" w:rsidRPr="00DC0D3D">
        <w:rPr>
          <w:rFonts w:cstheme="majorBidi"/>
          <w:color w:val="auto"/>
          <w:sz w:val="22"/>
          <w:szCs w:val="22"/>
        </w:rPr>
        <w:t>date de notification de la décision d'admission</w:t>
      </w:r>
      <w:r w:rsidR="00DC0D3D">
        <w:rPr>
          <w:rFonts w:cstheme="majorBidi"/>
          <w:color w:val="auto"/>
          <w:sz w:val="22"/>
          <w:szCs w:val="22"/>
        </w:rPr>
        <w:t>.</w:t>
      </w:r>
    </w:p>
    <w:p w14:paraId="56250CBC" w14:textId="77777777" w:rsidR="00223904" w:rsidRDefault="00223904" w:rsidP="00CE42F5">
      <w:pPr>
        <w:pStyle w:val="Default"/>
        <w:jc w:val="both"/>
        <w:rPr>
          <w:rFonts w:cstheme="majorBidi"/>
          <w:color w:val="auto"/>
          <w:sz w:val="22"/>
          <w:szCs w:val="22"/>
        </w:rPr>
      </w:pPr>
    </w:p>
    <w:p w14:paraId="554B680D" w14:textId="77777777" w:rsidR="00223904" w:rsidRDefault="00223904" w:rsidP="00CE42F5">
      <w:pPr>
        <w:pStyle w:val="Default"/>
        <w:jc w:val="both"/>
        <w:rPr>
          <w:sz w:val="22"/>
          <w:szCs w:val="22"/>
        </w:rPr>
      </w:pPr>
    </w:p>
    <w:p w14:paraId="0BA8720E" w14:textId="2EE37F06" w:rsidR="001E5191" w:rsidRPr="00EC2D6E" w:rsidRDefault="009B7C74" w:rsidP="00CE42F5">
      <w:pPr>
        <w:pStyle w:val="Titre1"/>
        <w:numPr>
          <w:ilvl w:val="0"/>
          <w:numId w:val="5"/>
        </w:numPr>
        <w:ind w:left="432" w:hanging="432"/>
        <w:jc w:val="both"/>
      </w:pPr>
      <w:bookmarkStart w:id="297" w:name="_Toc211521357"/>
      <w:r w:rsidRPr="00EC2D6E">
        <w:lastRenderedPageBreak/>
        <w:t>PENALITÉS</w:t>
      </w:r>
      <w:bookmarkEnd w:id="297"/>
    </w:p>
    <w:p w14:paraId="55CAEB1B" w14:textId="7C10DE10" w:rsidR="009B7C74" w:rsidRDefault="009B7C74" w:rsidP="00CE42F5">
      <w:pPr>
        <w:jc w:val="both"/>
      </w:pPr>
      <w:r w:rsidRPr="009B7C74">
        <w:t xml:space="preserve">Par dérogation à l’article </w:t>
      </w:r>
      <w:r w:rsidRPr="00EC2D6E">
        <w:t>14</w:t>
      </w:r>
      <w:r w:rsidRPr="009B7C74">
        <w:t xml:space="preserve"> </w:t>
      </w:r>
      <w:r w:rsidR="0041349A">
        <w:t xml:space="preserve">du </w:t>
      </w:r>
      <w:r w:rsidRPr="009B7C74">
        <w:t>CCA</w:t>
      </w:r>
      <w:r w:rsidRPr="00EC2D6E">
        <w:t>G-</w:t>
      </w:r>
      <w:r w:rsidR="0041349A">
        <w:t>FCS</w:t>
      </w:r>
      <w:r w:rsidRPr="009B7C74">
        <w:t>, il n’y a pas d’exonération du paiement des pénalités si leur montant total ne dépasse pas 1 000 € HT pour l’ensemble du marché. Aussi, le montant total des pénalités de retard est plafonné à 20% du montant total hors taxes du marché.</w:t>
      </w:r>
      <w:r w:rsidRPr="009B7C74">
        <w:br/>
        <w:t>Les pénalités sont cumulables.</w:t>
      </w:r>
    </w:p>
    <w:p w14:paraId="76E6EB3D" w14:textId="77777777" w:rsidR="00EC2D6E" w:rsidRDefault="00EC2D6E" w:rsidP="00CE42F5">
      <w:pPr>
        <w:jc w:val="both"/>
      </w:pPr>
    </w:p>
    <w:p w14:paraId="78A3D83D" w14:textId="13DB8AB5" w:rsidR="00EC2D6E" w:rsidRPr="00EC2D6E" w:rsidRDefault="00EC2D6E" w:rsidP="00CE42F5">
      <w:pPr>
        <w:jc w:val="both"/>
      </w:pPr>
      <w:r w:rsidRPr="00EC2D6E">
        <w:t>Les pénalités appliquées au Titulaire sont libératoires et forfaitaires. Elles seront déduites des factures suivantes. Leur application ne dispense pas SOLEIL de la possibilité de prétendre à une quelconque réparation de la part du Titulaire dans l’éventualité d’un préjudice causé à SOLEIL.</w:t>
      </w:r>
    </w:p>
    <w:p w14:paraId="1B2E7ABC" w14:textId="77777777" w:rsidR="009B7C74" w:rsidRPr="009B7C74" w:rsidRDefault="009B7C74" w:rsidP="00CE42F5">
      <w:pPr>
        <w:jc w:val="both"/>
      </w:pPr>
    </w:p>
    <w:tbl>
      <w:tblPr>
        <w:tblStyle w:val="Grilledutableau"/>
        <w:tblW w:w="9067" w:type="dxa"/>
        <w:tblLook w:val="04A0" w:firstRow="1" w:lastRow="0" w:firstColumn="1" w:lastColumn="0" w:noHBand="0" w:noVBand="1"/>
      </w:tblPr>
      <w:tblGrid>
        <w:gridCol w:w="5382"/>
        <w:gridCol w:w="3685"/>
      </w:tblGrid>
      <w:tr w:rsidR="009B7C74" w:rsidRPr="00EC2D6E" w14:paraId="5CE035F0" w14:textId="77777777" w:rsidTr="009B7C74">
        <w:trPr>
          <w:cnfStyle w:val="100000000000" w:firstRow="1" w:lastRow="0" w:firstColumn="0" w:lastColumn="0" w:oddVBand="0" w:evenVBand="0" w:oddHBand="0" w:evenHBand="0" w:firstRowFirstColumn="0" w:firstRowLastColumn="0" w:lastRowFirstColumn="0" w:lastRowLastColumn="0"/>
        </w:trPr>
        <w:tc>
          <w:tcPr>
            <w:tcW w:w="5382" w:type="dxa"/>
            <w:tcBorders>
              <w:top w:val="single" w:sz="4" w:space="0" w:color="auto"/>
              <w:left w:val="single" w:sz="4" w:space="0" w:color="auto"/>
              <w:bottom w:val="single" w:sz="4" w:space="0" w:color="auto"/>
              <w:right w:val="single" w:sz="4" w:space="0" w:color="auto"/>
            </w:tcBorders>
            <w:hideMark/>
          </w:tcPr>
          <w:p w14:paraId="64AA3FDA" w14:textId="77777777" w:rsidR="009B7C74" w:rsidRPr="009B7C74" w:rsidRDefault="009B7C74" w:rsidP="00CE42F5">
            <w:pPr>
              <w:spacing w:line="276" w:lineRule="auto"/>
              <w:jc w:val="both"/>
              <w:rPr>
                <w:bCs/>
                <w:sz w:val="22"/>
              </w:rPr>
            </w:pPr>
            <w:r w:rsidRPr="009B7C74">
              <w:rPr>
                <w:bCs/>
                <w:sz w:val="22"/>
              </w:rPr>
              <w:t>Objet de la pénalité</w:t>
            </w:r>
          </w:p>
        </w:tc>
        <w:tc>
          <w:tcPr>
            <w:tcW w:w="3685" w:type="dxa"/>
            <w:tcBorders>
              <w:top w:val="single" w:sz="4" w:space="0" w:color="auto"/>
              <w:left w:val="single" w:sz="4" w:space="0" w:color="auto"/>
              <w:bottom w:val="single" w:sz="4" w:space="0" w:color="auto"/>
              <w:right w:val="single" w:sz="4" w:space="0" w:color="auto"/>
            </w:tcBorders>
            <w:hideMark/>
          </w:tcPr>
          <w:p w14:paraId="78728834" w14:textId="77777777" w:rsidR="009B7C74" w:rsidRPr="009B7C74" w:rsidRDefault="009B7C74" w:rsidP="00CE42F5">
            <w:pPr>
              <w:spacing w:line="276" w:lineRule="auto"/>
              <w:jc w:val="both"/>
              <w:rPr>
                <w:bCs/>
                <w:sz w:val="22"/>
              </w:rPr>
            </w:pPr>
            <w:r w:rsidRPr="009B7C74">
              <w:rPr>
                <w:bCs/>
                <w:sz w:val="22"/>
              </w:rPr>
              <w:t>Montant de la pénalité</w:t>
            </w:r>
          </w:p>
        </w:tc>
      </w:tr>
      <w:tr w:rsidR="009B7C74" w:rsidRPr="00C02AE6" w14:paraId="5618F584" w14:textId="77777777" w:rsidTr="009B7C74">
        <w:trPr>
          <w:cnfStyle w:val="000000100000" w:firstRow="0" w:lastRow="0" w:firstColumn="0" w:lastColumn="0" w:oddVBand="0" w:evenVBand="0" w:oddHBand="1" w:evenHBand="0" w:firstRowFirstColumn="0" w:firstRowLastColumn="0" w:lastRowFirstColumn="0" w:lastRowLastColumn="0"/>
        </w:trPr>
        <w:tc>
          <w:tcPr>
            <w:tcW w:w="5382" w:type="dxa"/>
            <w:tcBorders>
              <w:top w:val="single" w:sz="4" w:space="0" w:color="auto"/>
              <w:left w:val="single" w:sz="4" w:space="0" w:color="auto"/>
              <w:bottom w:val="single" w:sz="4" w:space="0" w:color="auto"/>
              <w:right w:val="single" w:sz="4" w:space="0" w:color="auto"/>
            </w:tcBorders>
            <w:hideMark/>
          </w:tcPr>
          <w:p w14:paraId="20822C8E" w14:textId="6F3F7215" w:rsidR="009B7C74" w:rsidRPr="00C02AE6" w:rsidRDefault="009B7C74" w:rsidP="00CE42F5">
            <w:pPr>
              <w:spacing w:line="276" w:lineRule="auto"/>
              <w:jc w:val="both"/>
              <w:rPr>
                <w:sz w:val="22"/>
              </w:rPr>
            </w:pPr>
            <w:r w:rsidRPr="00C02AE6">
              <w:rPr>
                <w:sz w:val="22"/>
              </w:rPr>
              <w:t>Pénalité de retard pour non-respect d’un délai d’exécution contractuel</w:t>
            </w:r>
          </w:p>
        </w:tc>
        <w:tc>
          <w:tcPr>
            <w:tcW w:w="3685" w:type="dxa"/>
            <w:tcBorders>
              <w:top w:val="single" w:sz="4" w:space="0" w:color="auto"/>
              <w:left w:val="single" w:sz="4" w:space="0" w:color="auto"/>
              <w:bottom w:val="single" w:sz="4" w:space="0" w:color="auto"/>
              <w:right w:val="single" w:sz="4" w:space="0" w:color="auto"/>
            </w:tcBorders>
            <w:hideMark/>
          </w:tcPr>
          <w:p w14:paraId="76DB4CA9" w14:textId="5230F1D9" w:rsidR="009B7C74" w:rsidRPr="00C02AE6" w:rsidRDefault="00C02AE6" w:rsidP="00CE42F5">
            <w:pPr>
              <w:spacing w:line="276" w:lineRule="auto"/>
              <w:jc w:val="both"/>
              <w:rPr>
                <w:sz w:val="22"/>
              </w:rPr>
            </w:pPr>
            <w:r w:rsidRPr="00C02AE6">
              <w:rPr>
                <w:sz w:val="22"/>
              </w:rPr>
              <w:t>150</w:t>
            </w:r>
            <w:r w:rsidR="009B7C74" w:rsidRPr="00C02AE6">
              <w:rPr>
                <w:sz w:val="22"/>
              </w:rPr>
              <w:t xml:space="preserve"> € HT par jour de retard</w:t>
            </w:r>
          </w:p>
        </w:tc>
      </w:tr>
      <w:tr w:rsidR="009B7C74" w:rsidRPr="00C02AE6" w14:paraId="1CF1902B" w14:textId="77777777" w:rsidTr="009B7C74">
        <w:tc>
          <w:tcPr>
            <w:tcW w:w="5382" w:type="dxa"/>
            <w:tcBorders>
              <w:top w:val="single" w:sz="4" w:space="0" w:color="auto"/>
              <w:left w:val="single" w:sz="4" w:space="0" w:color="auto"/>
              <w:bottom w:val="single" w:sz="4" w:space="0" w:color="auto"/>
              <w:right w:val="single" w:sz="4" w:space="0" w:color="auto"/>
            </w:tcBorders>
            <w:hideMark/>
          </w:tcPr>
          <w:p w14:paraId="168FA831" w14:textId="0A4E5244" w:rsidR="009B7C74" w:rsidRPr="00C02AE6" w:rsidRDefault="009B7C74" w:rsidP="00CE42F5">
            <w:pPr>
              <w:spacing w:line="276" w:lineRule="auto"/>
              <w:jc w:val="both"/>
              <w:rPr>
                <w:sz w:val="22"/>
              </w:rPr>
            </w:pPr>
            <w:r w:rsidRPr="00C02AE6">
              <w:rPr>
                <w:sz w:val="22"/>
              </w:rPr>
              <w:t xml:space="preserve">Pénalité de retard dans le cadre de la remise des livrables </w:t>
            </w:r>
          </w:p>
        </w:tc>
        <w:tc>
          <w:tcPr>
            <w:tcW w:w="3685" w:type="dxa"/>
            <w:tcBorders>
              <w:top w:val="single" w:sz="4" w:space="0" w:color="auto"/>
              <w:left w:val="single" w:sz="4" w:space="0" w:color="auto"/>
              <w:bottom w:val="single" w:sz="4" w:space="0" w:color="auto"/>
              <w:right w:val="single" w:sz="4" w:space="0" w:color="auto"/>
            </w:tcBorders>
            <w:hideMark/>
          </w:tcPr>
          <w:p w14:paraId="080E0564" w14:textId="52B1D071" w:rsidR="009B7C74" w:rsidRPr="00C02AE6" w:rsidRDefault="009B7C74" w:rsidP="00CE42F5">
            <w:pPr>
              <w:spacing w:line="276" w:lineRule="auto"/>
              <w:jc w:val="both"/>
              <w:rPr>
                <w:sz w:val="22"/>
              </w:rPr>
            </w:pPr>
            <w:r w:rsidRPr="00C02AE6">
              <w:rPr>
                <w:sz w:val="22"/>
              </w:rPr>
              <w:t>100 € HT par jour de retard</w:t>
            </w:r>
          </w:p>
        </w:tc>
      </w:tr>
    </w:tbl>
    <w:p w14:paraId="020C2ED1" w14:textId="77777777" w:rsidR="009B7C74" w:rsidRPr="009B7C74" w:rsidRDefault="009B7C74" w:rsidP="00CE42F5">
      <w:pPr>
        <w:jc w:val="both"/>
      </w:pPr>
    </w:p>
    <w:p w14:paraId="286CB542" w14:textId="77777777" w:rsidR="009B7C74" w:rsidRPr="009B7C74" w:rsidRDefault="009B7C74" w:rsidP="00CE42F5">
      <w:pPr>
        <w:jc w:val="both"/>
        <w:rPr>
          <w:b/>
          <w:bCs/>
          <w:u w:val="single"/>
        </w:rPr>
      </w:pPr>
      <w:r w:rsidRPr="009B7C74">
        <w:rPr>
          <w:b/>
          <w:bCs/>
          <w:u w:val="single"/>
        </w:rPr>
        <w:t>Pénalités pour non-conformité des formalités relatives au travail dissimulé :</w:t>
      </w:r>
    </w:p>
    <w:p w14:paraId="296487A8" w14:textId="1AFA81AA" w:rsidR="00FA7EE0" w:rsidRPr="00EC2D6E" w:rsidRDefault="009B7C74" w:rsidP="00CE42F5">
      <w:pPr>
        <w:jc w:val="both"/>
      </w:pPr>
      <w:r w:rsidRPr="009B7C74">
        <w:t xml:space="preserve">Conformément à l'article L8222-6 du code du travail, si le </w:t>
      </w:r>
      <w:r w:rsidR="009F479B">
        <w:t>T</w:t>
      </w:r>
      <w:r w:rsidRPr="009B7C74">
        <w:t>itulaire ne s'acquitte pas des formalités mentionnées aux articles L8221-3 à L8221-5 du même code, il pourra lui être appliqué, après mise en demeure restée sans effet, une pénalité journalière de 100 € HT, dans la limite des amendes encourues, en application des articles L8224-1, L8224-2 et L8224-5, et de 10 % du montant du marché.</w:t>
      </w:r>
    </w:p>
    <w:p w14:paraId="7F61E5B3" w14:textId="77777777" w:rsidR="001E5191" w:rsidRPr="001E5191" w:rsidRDefault="001E5191" w:rsidP="00CE42F5">
      <w:pPr>
        <w:pStyle w:val="Titre1"/>
        <w:numPr>
          <w:ilvl w:val="0"/>
          <w:numId w:val="5"/>
        </w:numPr>
        <w:ind w:left="432" w:hanging="432"/>
        <w:jc w:val="both"/>
      </w:pPr>
      <w:bookmarkStart w:id="298" w:name="_Toc211346748"/>
      <w:bookmarkStart w:id="299" w:name="_Toc211352565"/>
      <w:bookmarkStart w:id="300" w:name="_Toc211441194"/>
      <w:bookmarkStart w:id="301" w:name="_Toc211346749"/>
      <w:bookmarkStart w:id="302" w:name="_Toc211352566"/>
      <w:bookmarkStart w:id="303" w:name="_Toc211441195"/>
      <w:bookmarkStart w:id="304" w:name="_Toc185427980"/>
      <w:bookmarkStart w:id="305" w:name="_Toc211521358"/>
      <w:bookmarkEnd w:id="298"/>
      <w:bookmarkEnd w:id="299"/>
      <w:bookmarkEnd w:id="300"/>
      <w:bookmarkEnd w:id="301"/>
      <w:bookmarkEnd w:id="302"/>
      <w:bookmarkEnd w:id="303"/>
      <w:r w:rsidRPr="001E5191">
        <w:t>RÉSILIATION</w:t>
      </w:r>
      <w:bookmarkEnd w:id="304"/>
      <w:bookmarkEnd w:id="305"/>
      <w:r w:rsidRPr="001E5191">
        <w:t xml:space="preserve"> </w:t>
      </w:r>
    </w:p>
    <w:p w14:paraId="69B60EA4" w14:textId="3E1355FC" w:rsidR="001E5191" w:rsidRPr="001E5191" w:rsidRDefault="001E5191" w:rsidP="00CE42F5">
      <w:pPr>
        <w:jc w:val="both"/>
      </w:pPr>
      <w:r w:rsidRPr="001E5191">
        <w:t xml:space="preserve">Par dérogation à l'article </w:t>
      </w:r>
      <w:r w:rsidR="0041349A">
        <w:t>41</w:t>
      </w:r>
      <w:r w:rsidRPr="001E5191">
        <w:t xml:space="preserve"> du CCAG-</w:t>
      </w:r>
      <w:r w:rsidR="0041349A">
        <w:t>FCS</w:t>
      </w:r>
      <w:r w:rsidRPr="001E5191">
        <w:t xml:space="preserve">, à la demande expresse et motivée </w:t>
      </w:r>
      <w:r w:rsidR="00935A6D">
        <w:t xml:space="preserve">de </w:t>
      </w:r>
      <w:r w:rsidRPr="001E5191">
        <w:t xml:space="preserve">SOLEIL, </w:t>
      </w:r>
      <w:r w:rsidR="00935A6D">
        <w:t>le marché</w:t>
      </w:r>
      <w:r w:rsidRPr="001E5191">
        <w:t xml:space="preserve"> pourra être résilié de plein droit en cas d'inexécution, de défaillance ou de non-respect prolongé ou répétitif d'une ou plusieurs prescriptions contenues dans le présent </w:t>
      </w:r>
      <w:r w:rsidR="00935A6D">
        <w:t>marché</w:t>
      </w:r>
      <w:r w:rsidRPr="001E5191">
        <w:t xml:space="preserve">. </w:t>
      </w:r>
    </w:p>
    <w:p w14:paraId="085CAB48" w14:textId="64CCC4A9" w:rsidR="001E5191" w:rsidRPr="001E5191" w:rsidRDefault="001E5191" w:rsidP="00CE42F5">
      <w:pPr>
        <w:jc w:val="both"/>
      </w:pPr>
      <w:r w:rsidRPr="001E5191">
        <w:t xml:space="preserve">La résiliation pourra être prononcée dès lors qu'une mise en demeure, assortie d'un délai d'exécution, notifiée au </w:t>
      </w:r>
      <w:r w:rsidR="009F479B">
        <w:t>T</w:t>
      </w:r>
      <w:r w:rsidRPr="001E5191">
        <w:t xml:space="preserve">itulaire est restée infructueuse. Dans le cadre de cette mise en demeure, SOLEIL informera le </w:t>
      </w:r>
      <w:r w:rsidR="009F479B">
        <w:t>T</w:t>
      </w:r>
      <w:r w:rsidRPr="001E5191">
        <w:t xml:space="preserve">itulaire de la sanction envisagée et l'invitera à présenter ses observations. </w:t>
      </w:r>
    </w:p>
    <w:p w14:paraId="6623ACBD" w14:textId="1EA17804" w:rsidR="001E5191" w:rsidRPr="001E5191" w:rsidRDefault="001E5191" w:rsidP="00CE42F5">
      <w:pPr>
        <w:jc w:val="both"/>
      </w:pPr>
      <w:r w:rsidRPr="001E5191">
        <w:t xml:space="preserve">Les autres cas de résiliation pour faute du </w:t>
      </w:r>
      <w:r w:rsidR="009F479B">
        <w:t>T</w:t>
      </w:r>
      <w:r w:rsidRPr="001E5191">
        <w:t xml:space="preserve">itulaire sont ceux prévus à l'article </w:t>
      </w:r>
      <w:r w:rsidR="00935A6D">
        <w:t>41</w:t>
      </w:r>
      <w:r w:rsidRPr="001E5191">
        <w:t xml:space="preserve"> du CCAG-</w:t>
      </w:r>
      <w:r w:rsidR="00935A6D">
        <w:t>FCS</w:t>
      </w:r>
      <w:r w:rsidRPr="001E5191">
        <w:t xml:space="preserve">. </w:t>
      </w:r>
    </w:p>
    <w:p w14:paraId="01A6C8B9" w14:textId="3385E528" w:rsidR="001E5191" w:rsidRPr="001E5191" w:rsidRDefault="001E5191" w:rsidP="00CE42F5">
      <w:pPr>
        <w:jc w:val="both"/>
      </w:pPr>
      <w:r w:rsidRPr="001E5191">
        <w:t xml:space="preserve">La résiliation pour faute du </w:t>
      </w:r>
      <w:r w:rsidR="009F479B">
        <w:t>T</w:t>
      </w:r>
      <w:r w:rsidRPr="001E5191">
        <w:t xml:space="preserve">itulaire du marché ne donne lieu à aucune indemnité. </w:t>
      </w:r>
    </w:p>
    <w:p w14:paraId="0FBFBFB2" w14:textId="625E3F69" w:rsidR="001E5191" w:rsidRDefault="001E5191" w:rsidP="00CE42F5">
      <w:pPr>
        <w:jc w:val="both"/>
      </w:pPr>
      <w:r w:rsidRPr="001E5191">
        <w:t xml:space="preserve">La résiliation ne fait pas obstacle à l'exercice des actions civiles ou pénales qui pourraient être intentées contre le </w:t>
      </w:r>
      <w:r w:rsidR="009F479B">
        <w:t>T</w:t>
      </w:r>
      <w:r w:rsidRPr="001E5191">
        <w:t>itulaire d</w:t>
      </w:r>
      <w:r w:rsidR="009F479B">
        <w:t>u marché</w:t>
      </w:r>
      <w:r w:rsidRPr="001E5191">
        <w:t xml:space="preserve">. </w:t>
      </w:r>
    </w:p>
    <w:p w14:paraId="581A72FC" w14:textId="77777777" w:rsidR="00943F12" w:rsidRDefault="00943F12" w:rsidP="00CE42F5">
      <w:pPr>
        <w:pStyle w:val="Titre1"/>
        <w:numPr>
          <w:ilvl w:val="0"/>
          <w:numId w:val="5"/>
        </w:numPr>
        <w:ind w:left="432" w:hanging="432"/>
        <w:jc w:val="both"/>
      </w:pPr>
      <w:bookmarkStart w:id="306" w:name="_Toc211521359"/>
      <w:r w:rsidRPr="006719EF">
        <w:t>ASSURANCES</w:t>
      </w:r>
      <w:bookmarkEnd w:id="306"/>
      <w:r w:rsidRPr="006719EF">
        <w:t xml:space="preserve"> </w:t>
      </w:r>
    </w:p>
    <w:p w14:paraId="0B5DAA08" w14:textId="54B394DB" w:rsidR="00FA7EE0" w:rsidRDefault="0010117D" w:rsidP="00CE42F5">
      <w:pPr>
        <w:jc w:val="both"/>
      </w:pPr>
      <w:r>
        <w:t>A</w:t>
      </w:r>
      <w:r w:rsidR="00943F12">
        <w:t>vant tout commencement d’exécution</w:t>
      </w:r>
      <w:r w:rsidR="0021252B">
        <w:t xml:space="preserve"> et tout au long du marché</w:t>
      </w:r>
      <w:r w:rsidR="00943F12">
        <w:t xml:space="preserve">, le </w:t>
      </w:r>
      <w:r w:rsidR="00AA58FC">
        <w:t>T</w:t>
      </w:r>
      <w:r w:rsidR="00943F12">
        <w:t xml:space="preserve">itulaire devra </w:t>
      </w:r>
      <w:r w:rsidR="0021252B">
        <w:t xml:space="preserve">être en mesure de </w:t>
      </w:r>
      <w:r w:rsidR="00943F12">
        <w:t xml:space="preserve">justifier qu’il est </w:t>
      </w:r>
      <w:r w:rsidR="009F479B">
        <w:t>T</w:t>
      </w:r>
      <w:r w:rsidR="00943F12">
        <w:t xml:space="preserve">itulaire d’une assurance de responsabilité civile professionnelle. </w:t>
      </w:r>
    </w:p>
    <w:p w14:paraId="5AF46CAF" w14:textId="77777777" w:rsidR="00223904" w:rsidRDefault="00223904" w:rsidP="00CE42F5">
      <w:pPr>
        <w:jc w:val="both"/>
      </w:pPr>
    </w:p>
    <w:p w14:paraId="3AEFD733" w14:textId="77777777" w:rsidR="00223904" w:rsidRDefault="00223904" w:rsidP="00CE42F5">
      <w:pPr>
        <w:jc w:val="both"/>
      </w:pPr>
    </w:p>
    <w:p w14:paraId="111D349E" w14:textId="77777777" w:rsidR="00943F12" w:rsidRDefault="00943F12" w:rsidP="00CE42F5">
      <w:pPr>
        <w:pStyle w:val="Titre1"/>
        <w:numPr>
          <w:ilvl w:val="0"/>
          <w:numId w:val="5"/>
        </w:numPr>
        <w:ind w:left="432" w:hanging="432"/>
        <w:jc w:val="both"/>
      </w:pPr>
      <w:bookmarkStart w:id="307" w:name="_Toc211346753"/>
      <w:bookmarkStart w:id="308" w:name="_Toc211352570"/>
      <w:bookmarkStart w:id="309" w:name="_Toc211441199"/>
      <w:bookmarkStart w:id="310" w:name="_Toc211346754"/>
      <w:bookmarkStart w:id="311" w:name="_Toc211352571"/>
      <w:bookmarkStart w:id="312" w:name="_Toc211441200"/>
      <w:bookmarkStart w:id="313" w:name="_Toc211346755"/>
      <w:bookmarkStart w:id="314" w:name="_Toc211352572"/>
      <w:bookmarkStart w:id="315" w:name="_Toc211441201"/>
      <w:bookmarkStart w:id="316" w:name="_Toc211346756"/>
      <w:bookmarkStart w:id="317" w:name="_Toc211352573"/>
      <w:bookmarkStart w:id="318" w:name="_Toc211441202"/>
      <w:bookmarkStart w:id="319" w:name="_Toc211346757"/>
      <w:bookmarkStart w:id="320" w:name="_Toc211352574"/>
      <w:bookmarkStart w:id="321" w:name="_Toc211441203"/>
      <w:bookmarkStart w:id="322" w:name="_Toc211521360"/>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r w:rsidRPr="006719EF">
        <w:lastRenderedPageBreak/>
        <w:t>LITIGES</w:t>
      </w:r>
      <w:bookmarkEnd w:id="322"/>
      <w:r w:rsidRPr="006719EF">
        <w:t xml:space="preserve"> </w:t>
      </w:r>
    </w:p>
    <w:p w14:paraId="2878404E" w14:textId="77777777" w:rsidR="00943F12" w:rsidRDefault="00943F12" w:rsidP="00CE42F5">
      <w:pPr>
        <w:jc w:val="both"/>
      </w:pPr>
      <w:r>
        <w:t xml:space="preserve">Les parties s’efforceront de parvenir à un règlement amiable de leurs éventuels différends et seront de bonne foi dans leurs rapports. </w:t>
      </w:r>
    </w:p>
    <w:p w14:paraId="2847BEF0" w14:textId="77777777" w:rsidR="00943F12" w:rsidRDefault="00943F12" w:rsidP="00CE42F5">
      <w:pPr>
        <w:jc w:val="both"/>
      </w:pPr>
      <w:r>
        <w:t xml:space="preserve">Tout différend relatif à l’interprétation du contrat ou à l’exécution des prestations, et qui n’aura pu être résolu à l’amiable sera porté devant la juridiction compétente. </w:t>
      </w:r>
    </w:p>
    <w:p w14:paraId="6374C56B" w14:textId="77777777" w:rsidR="00943F12" w:rsidRDefault="00943F12" w:rsidP="00CE42F5">
      <w:pPr>
        <w:pStyle w:val="Titre1"/>
        <w:numPr>
          <w:ilvl w:val="0"/>
          <w:numId w:val="5"/>
        </w:numPr>
        <w:ind w:left="432" w:hanging="432"/>
        <w:jc w:val="both"/>
      </w:pPr>
      <w:bookmarkStart w:id="323" w:name="_Toc211521361"/>
      <w:r w:rsidRPr="006719EF">
        <w:t>LANGUES</w:t>
      </w:r>
      <w:bookmarkEnd w:id="323"/>
    </w:p>
    <w:p w14:paraId="11C6779C" w14:textId="77777777" w:rsidR="00943F12" w:rsidRDefault="00943F12" w:rsidP="00CE42F5">
      <w:pPr>
        <w:jc w:val="both"/>
        <w:rPr>
          <w:rFonts w:eastAsia="Times New Roman" w:cs="Arial"/>
          <w:color w:val="000000"/>
          <w:lang w:eastAsia="fr-FR"/>
        </w:rPr>
      </w:pPr>
      <w:r>
        <w:rPr>
          <w:rFonts w:eastAsia="Times New Roman" w:cs="Arial"/>
          <w:color w:val="000000"/>
          <w:lang w:eastAsia="fr-FR"/>
        </w:rPr>
        <w:t>Tous les documents, inscriptions sur matériel, correspondances, demandes de paiement ou modes d'emploi doivent être entièrement rédigés en langue française ou accompagnés d'une traduction en français, certifiée conforme à l'original par un traducteur assermenté.</w:t>
      </w:r>
    </w:p>
    <w:p w14:paraId="05E75811" w14:textId="0FD03715" w:rsidR="00943F12" w:rsidRPr="00CE42F5" w:rsidRDefault="00943F12" w:rsidP="00CE42F5">
      <w:pPr>
        <w:pStyle w:val="Titre1"/>
        <w:numPr>
          <w:ilvl w:val="0"/>
          <w:numId w:val="5"/>
        </w:numPr>
        <w:ind w:left="432" w:hanging="432"/>
        <w:jc w:val="both"/>
      </w:pPr>
      <w:bookmarkStart w:id="324" w:name="_Toc211521362"/>
      <w:r w:rsidRPr="00CE42F5">
        <w:t>DÉROGATIONS AU CCAG-</w:t>
      </w:r>
      <w:r w:rsidR="00935A6D" w:rsidRPr="00CE42F5">
        <w:t>FCS</w:t>
      </w:r>
      <w:bookmarkEnd w:id="324"/>
      <w:r w:rsidRPr="00CE42F5">
        <w:t xml:space="preserve"> </w:t>
      </w:r>
    </w:p>
    <w:tbl>
      <w:tblPr>
        <w:tblStyle w:val="Grilledutableau"/>
        <w:tblW w:w="0" w:type="auto"/>
        <w:tblLook w:val="04A0" w:firstRow="1" w:lastRow="0" w:firstColumn="1" w:lastColumn="0" w:noHBand="0" w:noVBand="1"/>
      </w:tblPr>
      <w:tblGrid>
        <w:gridCol w:w="4530"/>
        <w:gridCol w:w="4530"/>
      </w:tblGrid>
      <w:tr w:rsidR="00943F12" w:rsidRPr="00CE42F5" w14:paraId="3652BF79" w14:textId="77777777" w:rsidTr="00745265">
        <w:trPr>
          <w:cnfStyle w:val="100000000000" w:firstRow="1" w:lastRow="0" w:firstColumn="0" w:lastColumn="0" w:oddVBand="0" w:evenVBand="0" w:oddHBand="0" w:evenHBand="0" w:firstRowFirstColumn="0" w:firstRowLastColumn="0" w:lastRowFirstColumn="0" w:lastRowLastColumn="0"/>
        </w:trPr>
        <w:tc>
          <w:tcPr>
            <w:tcW w:w="4530" w:type="dxa"/>
          </w:tcPr>
          <w:p w14:paraId="172A4717" w14:textId="77777777" w:rsidR="00943F12" w:rsidRPr="00CE42F5" w:rsidRDefault="00943F12" w:rsidP="00745265">
            <w:pPr>
              <w:rPr>
                <w:bCs/>
                <w:sz w:val="22"/>
              </w:rPr>
            </w:pPr>
            <w:r w:rsidRPr="00CE42F5">
              <w:rPr>
                <w:b w:val="0"/>
                <w:bCs/>
                <w:sz w:val="22"/>
              </w:rPr>
              <w:t>Articles du CCAP</w:t>
            </w:r>
          </w:p>
        </w:tc>
        <w:tc>
          <w:tcPr>
            <w:tcW w:w="4530" w:type="dxa"/>
          </w:tcPr>
          <w:p w14:paraId="4BF5F8B3" w14:textId="24116CC1" w:rsidR="00943F12" w:rsidRPr="00CE42F5" w:rsidRDefault="00943F12" w:rsidP="00745265">
            <w:pPr>
              <w:rPr>
                <w:bCs/>
                <w:sz w:val="22"/>
              </w:rPr>
            </w:pPr>
            <w:r w:rsidRPr="00CE42F5">
              <w:rPr>
                <w:b w:val="0"/>
                <w:bCs/>
                <w:sz w:val="22"/>
              </w:rPr>
              <w:t>Articles du CCAG auxquels il est dérogé</w:t>
            </w:r>
          </w:p>
        </w:tc>
      </w:tr>
      <w:tr w:rsidR="001E118F" w:rsidRPr="00CE42F5" w14:paraId="01CE509E" w14:textId="77777777" w:rsidTr="00745265">
        <w:trPr>
          <w:cnfStyle w:val="000000100000" w:firstRow="0" w:lastRow="0" w:firstColumn="0" w:lastColumn="0" w:oddVBand="0" w:evenVBand="0" w:oddHBand="1" w:evenHBand="0" w:firstRowFirstColumn="0" w:firstRowLastColumn="0" w:lastRowFirstColumn="0" w:lastRowLastColumn="0"/>
        </w:trPr>
        <w:tc>
          <w:tcPr>
            <w:tcW w:w="4530" w:type="dxa"/>
          </w:tcPr>
          <w:p w14:paraId="12401F3E" w14:textId="5B378189" w:rsidR="001E118F" w:rsidRPr="00CE42F5" w:rsidRDefault="00CE42F5" w:rsidP="00CC1B76">
            <w:pPr>
              <w:jc w:val="center"/>
              <w:rPr>
                <w:bCs/>
              </w:rPr>
            </w:pPr>
            <w:r w:rsidRPr="00CE42F5">
              <w:rPr>
                <w:bCs/>
              </w:rPr>
              <w:t>1</w:t>
            </w:r>
            <w:r w:rsidR="0089583B">
              <w:rPr>
                <w:bCs/>
              </w:rPr>
              <w:t>0</w:t>
            </w:r>
            <w:r w:rsidRPr="00CE42F5">
              <w:rPr>
                <w:bCs/>
              </w:rPr>
              <w:t>.3.2</w:t>
            </w:r>
          </w:p>
        </w:tc>
        <w:tc>
          <w:tcPr>
            <w:tcW w:w="4530" w:type="dxa"/>
          </w:tcPr>
          <w:p w14:paraId="40FB3FE0" w14:textId="439BCD4D" w:rsidR="001E118F" w:rsidRPr="00CE42F5" w:rsidRDefault="00CE42F5" w:rsidP="00CC1B76">
            <w:pPr>
              <w:jc w:val="center"/>
              <w:rPr>
                <w:bCs/>
              </w:rPr>
            </w:pPr>
            <w:r w:rsidRPr="00CE42F5">
              <w:rPr>
                <w:bCs/>
              </w:rPr>
              <w:t>30.2</w:t>
            </w:r>
          </w:p>
        </w:tc>
      </w:tr>
      <w:tr w:rsidR="001E118F" w:rsidRPr="00CE42F5" w14:paraId="0BB84E87" w14:textId="77777777" w:rsidTr="00745265">
        <w:tc>
          <w:tcPr>
            <w:tcW w:w="4530" w:type="dxa"/>
          </w:tcPr>
          <w:p w14:paraId="1331AEFC" w14:textId="7B713D68" w:rsidR="001E118F" w:rsidRPr="00CE42F5" w:rsidRDefault="00CC1B76" w:rsidP="00CC1B76">
            <w:pPr>
              <w:jc w:val="center"/>
              <w:rPr>
                <w:bCs/>
              </w:rPr>
            </w:pPr>
            <w:r w:rsidRPr="00CE42F5">
              <w:rPr>
                <w:bCs/>
              </w:rPr>
              <w:t>1</w:t>
            </w:r>
            <w:r w:rsidR="0089583B">
              <w:rPr>
                <w:bCs/>
              </w:rPr>
              <w:t>0</w:t>
            </w:r>
            <w:r w:rsidR="00CE42F5" w:rsidRPr="00CE42F5">
              <w:rPr>
                <w:bCs/>
              </w:rPr>
              <w:t>.3.4</w:t>
            </w:r>
          </w:p>
        </w:tc>
        <w:tc>
          <w:tcPr>
            <w:tcW w:w="4530" w:type="dxa"/>
          </w:tcPr>
          <w:p w14:paraId="7412AE5E" w14:textId="484A10E9" w:rsidR="001E118F" w:rsidRPr="00CE42F5" w:rsidRDefault="00CE42F5" w:rsidP="00CC1B76">
            <w:pPr>
              <w:jc w:val="center"/>
              <w:rPr>
                <w:bCs/>
              </w:rPr>
            </w:pPr>
            <w:r w:rsidRPr="00CE42F5">
              <w:rPr>
                <w:bCs/>
              </w:rPr>
              <w:t>30.4</w:t>
            </w:r>
          </w:p>
        </w:tc>
      </w:tr>
      <w:tr w:rsidR="00CC1B76" w:rsidRPr="00CE42F5" w14:paraId="500E2726" w14:textId="77777777" w:rsidTr="00745265">
        <w:trPr>
          <w:cnfStyle w:val="000000100000" w:firstRow="0" w:lastRow="0" w:firstColumn="0" w:lastColumn="0" w:oddVBand="0" w:evenVBand="0" w:oddHBand="1" w:evenHBand="0" w:firstRowFirstColumn="0" w:firstRowLastColumn="0" w:lastRowFirstColumn="0" w:lastRowLastColumn="0"/>
        </w:trPr>
        <w:tc>
          <w:tcPr>
            <w:tcW w:w="4530" w:type="dxa"/>
          </w:tcPr>
          <w:p w14:paraId="2F37B0C8" w14:textId="424DBA6A" w:rsidR="00CC1B76" w:rsidRPr="00CE42F5" w:rsidRDefault="00CC1B76" w:rsidP="00CC1B76">
            <w:pPr>
              <w:jc w:val="center"/>
              <w:rPr>
                <w:bCs/>
              </w:rPr>
            </w:pPr>
            <w:r w:rsidRPr="00CE42F5">
              <w:rPr>
                <w:bCs/>
              </w:rPr>
              <w:t>1</w:t>
            </w:r>
            <w:r w:rsidR="0089583B">
              <w:rPr>
                <w:bCs/>
              </w:rPr>
              <w:t>6</w:t>
            </w:r>
          </w:p>
        </w:tc>
        <w:tc>
          <w:tcPr>
            <w:tcW w:w="4530" w:type="dxa"/>
          </w:tcPr>
          <w:p w14:paraId="0685A4C1" w14:textId="6228F2DF" w:rsidR="00CC1B76" w:rsidRPr="00CE42F5" w:rsidRDefault="00CC1B76" w:rsidP="00CC1B76">
            <w:pPr>
              <w:jc w:val="center"/>
              <w:rPr>
                <w:bCs/>
              </w:rPr>
            </w:pPr>
            <w:r w:rsidRPr="00CE42F5">
              <w:rPr>
                <w:bCs/>
              </w:rPr>
              <w:t>14</w:t>
            </w:r>
          </w:p>
        </w:tc>
      </w:tr>
      <w:tr w:rsidR="00CC1B76" w14:paraId="050A8DB2" w14:textId="77777777" w:rsidTr="00745265">
        <w:tc>
          <w:tcPr>
            <w:tcW w:w="4530" w:type="dxa"/>
          </w:tcPr>
          <w:p w14:paraId="630F0DE2" w14:textId="3AF54342" w:rsidR="00CC1B76" w:rsidRPr="00CE42F5" w:rsidRDefault="00CC1B76" w:rsidP="00CC1B76">
            <w:pPr>
              <w:jc w:val="center"/>
              <w:rPr>
                <w:bCs/>
              </w:rPr>
            </w:pPr>
            <w:r w:rsidRPr="00CE42F5">
              <w:rPr>
                <w:bCs/>
              </w:rPr>
              <w:t>1</w:t>
            </w:r>
            <w:r w:rsidR="0089583B">
              <w:rPr>
                <w:bCs/>
              </w:rPr>
              <w:t>7</w:t>
            </w:r>
          </w:p>
        </w:tc>
        <w:tc>
          <w:tcPr>
            <w:tcW w:w="4530" w:type="dxa"/>
          </w:tcPr>
          <w:p w14:paraId="53948DA3" w14:textId="47DEF545" w:rsidR="00CC1B76" w:rsidRDefault="00CE42F5" w:rsidP="00CC1B76">
            <w:pPr>
              <w:jc w:val="center"/>
              <w:rPr>
                <w:bCs/>
              </w:rPr>
            </w:pPr>
            <w:r w:rsidRPr="00CE42F5">
              <w:rPr>
                <w:bCs/>
              </w:rPr>
              <w:t>41</w:t>
            </w:r>
          </w:p>
        </w:tc>
      </w:tr>
    </w:tbl>
    <w:p w14:paraId="244E34CE" w14:textId="77777777" w:rsidR="00943F12" w:rsidRDefault="00943F12" w:rsidP="00CC1B76">
      <w:pPr>
        <w:jc w:val="center"/>
        <w:rPr>
          <w:bCs/>
        </w:rPr>
      </w:pPr>
    </w:p>
    <w:p w14:paraId="674C9781" w14:textId="77777777" w:rsidR="00943F12" w:rsidRDefault="00943F12" w:rsidP="00943F12">
      <w:pPr>
        <w:rPr>
          <w:b/>
          <w:bCs/>
        </w:rPr>
      </w:pPr>
    </w:p>
    <w:p w14:paraId="684AE9DF" w14:textId="1159AEDB" w:rsidR="00026F60" w:rsidRPr="008C7B60" w:rsidRDefault="00026F60" w:rsidP="00943F12">
      <w:pPr>
        <w:pStyle w:val="Sous-titre"/>
        <w:rPr>
          <w:rFonts w:cs="Arial"/>
        </w:rPr>
      </w:pPr>
    </w:p>
    <w:sectPr w:rsidR="00026F60" w:rsidRPr="008C7B60" w:rsidSect="003C2960">
      <w:headerReference w:type="even" r:id="rId9"/>
      <w:headerReference w:type="default" r:id="rId10"/>
      <w:footerReference w:type="even" r:id="rId11"/>
      <w:footerReference w:type="default" r:id="rId12"/>
      <w:headerReference w:type="first" r:id="rId13"/>
      <w:footerReference w:type="first" r:id="rId14"/>
      <w:pgSz w:w="11906" w:h="16838"/>
      <w:pgMar w:top="1418"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7FC591" w14:textId="77777777" w:rsidR="00D703A0" w:rsidRDefault="00D703A0" w:rsidP="00B82852">
      <w:r>
        <w:separator/>
      </w:r>
    </w:p>
  </w:endnote>
  <w:endnote w:type="continuationSeparator" w:id="0">
    <w:p w14:paraId="2F111529" w14:textId="77777777" w:rsidR="00D703A0" w:rsidRDefault="00D703A0"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altName w:val="Cambria"/>
    <w:charset w:val="00"/>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24E2E1" w14:textId="77777777" w:rsidR="005964BA" w:rsidRDefault="005964BA">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0A0C77C5" w14:textId="2F60EBD9" w:rsidR="00E85A79" w:rsidRPr="00FF3FD2" w:rsidRDefault="004A2987" w:rsidP="00596973">
          <w:pPr>
            <w:spacing w:before="120"/>
            <w:rPr>
              <w:bCs/>
              <w:sz w:val="20"/>
            </w:rPr>
          </w:pPr>
          <w:r>
            <w:rPr>
              <w:bCs/>
              <w:sz w:val="16"/>
              <w:szCs w:val="18"/>
            </w:rPr>
            <w:t>CCAP </w:t>
          </w:r>
          <w:r w:rsidRPr="004A2987">
            <w:rPr>
              <w:bCs/>
              <w:sz w:val="16"/>
              <w:szCs w:val="18"/>
            </w:rPr>
            <w:t>Réalisation de 7 circuits de puissance de 30 kW pour les alimentations de quadrupôles du Booster de SOLEIL II</w:t>
          </w:r>
          <w:r w:rsidR="00596973">
            <w:rPr>
              <w:bCs/>
              <w:sz w:val="20"/>
            </w:rPr>
            <w:br/>
          </w:r>
          <w:r w:rsidR="00596973" w:rsidRPr="00867AFC">
            <w:rPr>
              <w:rFonts w:cs="Arial"/>
              <w:b/>
              <w:i/>
              <w:sz w:val="16"/>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Zone de texte 2" o:spid="_x0000_s1026"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D3D284" w14:textId="77777777" w:rsidR="00D703A0" w:rsidRDefault="00D703A0" w:rsidP="00B82852">
      <w:r>
        <w:separator/>
      </w:r>
    </w:p>
  </w:footnote>
  <w:footnote w:type="continuationSeparator" w:id="0">
    <w:p w14:paraId="0F706376" w14:textId="77777777" w:rsidR="00D703A0" w:rsidRDefault="00D703A0"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7872418C" w:rsidR="00BD1FFD" w:rsidRDefault="00BD1FFD">
    <w:pPr>
      <w:pStyle w:val="En-tte"/>
    </w:pP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0CACF4F4" w14:textId="2BF88DF0" w:rsidR="008F77A8" w:rsidRPr="00C514D0" w:rsidRDefault="008F77A8" w:rsidP="005D1F1E">
          <w:pPr>
            <w:tabs>
              <w:tab w:val="left" w:pos="912"/>
              <w:tab w:val="center" w:pos="2514"/>
            </w:tabs>
            <w:jc w:val="right"/>
            <w:rPr>
              <w:rFonts w:cs="Arial"/>
              <w:bCs/>
              <w:sz w:val="20"/>
            </w:rPr>
          </w:pPr>
          <w:r w:rsidRPr="005964BA">
            <w:rPr>
              <w:rFonts w:cs="Arial"/>
              <w:bCs/>
              <w:sz w:val="20"/>
            </w:rPr>
            <w:t xml:space="preserve">Affaire </w:t>
          </w:r>
          <w:r w:rsidR="005964BA" w:rsidRPr="00223904">
            <w:rPr>
              <w:rFonts w:eastAsia="Times New Roman" w:cs="Times New Roman"/>
              <w:bCs/>
              <w:lang w:eastAsia="fr-FR"/>
            </w:rPr>
            <w:t>2025-060</w:t>
          </w:r>
          <w:r w:rsidR="005964BA">
            <w:rPr>
              <w:rFonts w:eastAsia="Times New Roman" w:cs="Times New Roman"/>
              <w:bCs/>
              <w:lang w:eastAsia="fr-FR"/>
            </w:rPr>
            <w:t xml:space="preserve"> </w:t>
          </w:r>
          <w:r w:rsidR="001B2BC5" w:rsidRPr="005964BA">
            <w:rPr>
              <w:rFonts w:cs="Arial"/>
              <w:bCs/>
              <w:sz w:val="20"/>
            </w:rPr>
            <w:t xml:space="preserve">/ </w:t>
          </w:r>
          <w:r w:rsidRPr="005964BA">
            <w:rPr>
              <w:rFonts w:cs="Arial"/>
              <w:bCs/>
              <w:sz w:val="20"/>
            </w:rPr>
            <w:t>Marché n</w:t>
          </w:r>
          <w:r w:rsidRPr="00C514D0">
            <w:rPr>
              <w:rFonts w:cs="Arial"/>
              <w:bCs/>
              <w:sz w:val="20"/>
            </w:rPr>
            <w:t>° PROJET</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524980AF" w:rsidR="00E85A79" w:rsidRDefault="00E85A79" w:rsidP="00E85A79">
    <w:pPr>
      <w:pStyle w:val="En-tte"/>
      <w:spacing w:line="20" w:lineRule="exact"/>
    </w:pP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334851AE" w:rsidR="00F52030" w:rsidRDefault="005160A4" w:rsidP="00F52030">
    <w:pPr>
      <w:pStyle w:val="En-tte"/>
    </w:pPr>
    <w:r>
      <w:rPr>
        <w:noProof/>
        <w:color w:val="00B050"/>
        <w:lang w:eastAsia="fr-FR"/>
      </w:rPr>
      <w:drawing>
        <wp:anchor distT="0" distB="0" distL="114300" distR="114300" simplePos="0" relativeHeight="251658240" behindDoc="1" locked="0" layoutInCell="1" allowOverlap="1" wp14:anchorId="6EA0586C" wp14:editId="182DF6BC">
          <wp:simplePos x="0" y="0"/>
          <wp:positionH relativeFrom="column">
            <wp:posOffset>-900430</wp:posOffset>
          </wp:positionH>
          <wp:positionV relativeFrom="paragraph">
            <wp:posOffset>-478789</wp:posOffset>
          </wp:positionV>
          <wp:extent cx="7566674" cy="10702958"/>
          <wp:effectExtent l="0" t="0" r="0" b="317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399"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D7B9F1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D969D42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3" w15:restartNumberingAfterBreak="0">
    <w:nsid w:val="02F77D6C"/>
    <w:multiLevelType w:val="hybridMultilevel"/>
    <w:tmpl w:val="EAA41CAC"/>
    <w:lvl w:ilvl="0" w:tplc="5AD2A7D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CD465DA"/>
    <w:multiLevelType w:val="multilevel"/>
    <w:tmpl w:val="48D465C0"/>
    <w:lvl w:ilvl="0">
      <w:start w:val="1"/>
      <w:numFmt w:val="decimal"/>
      <w:lvlText w:val="%1."/>
      <w:lvlJc w:val="left"/>
      <w:pPr>
        <w:ind w:left="928" w:hanging="360"/>
      </w:pPr>
      <w:rPr>
        <w:rFonts w:hint="default"/>
      </w:rPr>
    </w:lvl>
    <w:lvl w:ilvl="1">
      <w:start w:val="1"/>
      <w:numFmt w:val="decimal"/>
      <w:isLgl/>
      <w:lvlText w:val="2.%2"/>
      <w:lvlJc w:val="left"/>
      <w:pPr>
        <w:ind w:left="1074" w:hanging="396"/>
      </w:pPr>
      <w:rPr>
        <w:rFonts w:hint="default"/>
        <w:sz w:val="24"/>
      </w:rPr>
    </w:lvl>
    <w:lvl w:ilvl="2">
      <w:start w:val="1"/>
      <w:numFmt w:val="decimal"/>
      <w:isLgl/>
      <w:lvlText w:val="%1.%2.%3"/>
      <w:lvlJc w:val="left"/>
      <w:pPr>
        <w:ind w:left="1399" w:hanging="720"/>
      </w:pPr>
      <w:rPr>
        <w:rFonts w:hint="default"/>
        <w:sz w:val="24"/>
      </w:rPr>
    </w:lvl>
    <w:lvl w:ilvl="3">
      <w:start w:val="1"/>
      <w:numFmt w:val="decimal"/>
      <w:isLgl/>
      <w:lvlText w:val="%1.%2.%3.%4"/>
      <w:lvlJc w:val="left"/>
      <w:pPr>
        <w:ind w:left="1760" w:hanging="1080"/>
      </w:pPr>
      <w:rPr>
        <w:rFonts w:hint="default"/>
        <w:sz w:val="24"/>
      </w:rPr>
    </w:lvl>
    <w:lvl w:ilvl="4">
      <w:start w:val="1"/>
      <w:numFmt w:val="decimal"/>
      <w:isLgl/>
      <w:lvlText w:val="%1.%2.%3.%4.%5"/>
      <w:lvlJc w:val="left"/>
      <w:pPr>
        <w:ind w:left="1761" w:hanging="1080"/>
      </w:pPr>
      <w:rPr>
        <w:rFonts w:hint="default"/>
        <w:sz w:val="24"/>
      </w:rPr>
    </w:lvl>
    <w:lvl w:ilvl="5">
      <w:start w:val="1"/>
      <w:numFmt w:val="decimal"/>
      <w:isLgl/>
      <w:lvlText w:val="%1.%2.%3.%4.%5.%6"/>
      <w:lvlJc w:val="left"/>
      <w:pPr>
        <w:ind w:left="2122" w:hanging="1440"/>
      </w:pPr>
      <w:rPr>
        <w:rFonts w:hint="default"/>
        <w:sz w:val="24"/>
      </w:rPr>
    </w:lvl>
    <w:lvl w:ilvl="6">
      <w:start w:val="1"/>
      <w:numFmt w:val="decimal"/>
      <w:isLgl/>
      <w:lvlText w:val="%1.%2.%3.%4.%5.%6.%7"/>
      <w:lvlJc w:val="left"/>
      <w:pPr>
        <w:ind w:left="2123" w:hanging="1440"/>
      </w:pPr>
      <w:rPr>
        <w:rFonts w:hint="default"/>
        <w:sz w:val="24"/>
      </w:rPr>
    </w:lvl>
    <w:lvl w:ilvl="7">
      <w:start w:val="1"/>
      <w:numFmt w:val="decimal"/>
      <w:isLgl/>
      <w:lvlText w:val="%1.%2.%3.%4.%5.%6.%7.%8"/>
      <w:lvlJc w:val="left"/>
      <w:pPr>
        <w:ind w:left="2484" w:hanging="1800"/>
      </w:pPr>
      <w:rPr>
        <w:rFonts w:hint="default"/>
        <w:sz w:val="24"/>
      </w:rPr>
    </w:lvl>
    <w:lvl w:ilvl="8">
      <w:start w:val="1"/>
      <w:numFmt w:val="decimal"/>
      <w:isLgl/>
      <w:lvlText w:val="%1.%2.%3.%4.%5.%6.%7.%8.%9"/>
      <w:lvlJc w:val="left"/>
      <w:pPr>
        <w:ind w:left="2485" w:hanging="1800"/>
      </w:pPr>
      <w:rPr>
        <w:rFonts w:hint="default"/>
        <w:sz w:val="24"/>
      </w:rPr>
    </w:lvl>
  </w:abstractNum>
  <w:abstractNum w:abstractNumId="5" w15:restartNumberingAfterBreak="0">
    <w:nsid w:val="0FBA7CBB"/>
    <w:multiLevelType w:val="multilevel"/>
    <w:tmpl w:val="BFE2BDCE"/>
    <w:styleLink w:val="WWOutlineListStyle2"/>
    <w:lvl w:ilvl="0">
      <w:start w:val="1"/>
      <w:numFmt w:val="decimal"/>
      <w:lvlText w:val="%1."/>
      <w:lvlJc w:val="left"/>
      <w:pPr>
        <w:ind w:left="432" w:hanging="432"/>
      </w:pPr>
    </w:lvl>
    <w:lvl w:ilvl="1">
      <w:start w:val="1"/>
      <w:numFmt w:val="decimal"/>
      <w:lvlText w:val="%1.%2."/>
      <w:lvlJc w:val="left"/>
      <w:pPr>
        <w:ind w:left="576" w:hanging="292"/>
      </w:pPr>
    </w:lvl>
    <w:lvl w:ilvl="2">
      <w:start w:val="1"/>
      <w:numFmt w:val="decimal"/>
      <w:lvlText w:val="%1.%2.%3."/>
      <w:lvlJc w:val="left"/>
      <w:pPr>
        <w:ind w:left="720" w:hanging="153"/>
      </w:pPr>
    </w:lvl>
    <w:lvl w:ilvl="3">
      <w:start w:val="1"/>
      <w:numFmt w:val="decimal"/>
      <w:lvlText w:val="%1.%2.%3.%4."/>
      <w:lvlJc w:val="left"/>
      <w:pPr>
        <w:ind w:left="864" w:hanging="13"/>
      </w:pPr>
    </w:lvl>
    <w:lvl w:ilvl="4">
      <w:start w:val="1"/>
      <w:numFmt w:val="decimal"/>
      <w:lvlText w:val="%1.%2.%3.%4.%5."/>
      <w:lvlJc w:val="left"/>
      <w:pPr>
        <w:ind w:left="1008" w:hanging="157"/>
      </w:pPr>
    </w:lvl>
    <w:lvl w:ilvl="5">
      <w:start w:val="1"/>
      <w:numFmt w:val="decimal"/>
      <w:lvlText w:val="%1.%2.%3.%4.%5.%6."/>
      <w:lvlJc w:val="left"/>
      <w:pPr>
        <w:ind w:left="1152" w:hanging="301"/>
      </w:pPr>
    </w:lvl>
    <w:lvl w:ilvl="6">
      <w:start w:val="1"/>
      <w:numFmt w:val="decimal"/>
      <w:lvlText w:val="%1.%2.%3.%4.%5.%6.%7."/>
      <w:lvlJc w:val="left"/>
      <w:pPr>
        <w:ind w:left="1296" w:hanging="445"/>
      </w:pPr>
    </w:lvl>
    <w:lvl w:ilvl="7">
      <w:start w:val="1"/>
      <w:numFmt w:val="decimal"/>
      <w:lvlText w:val="%1.%2.%3.%4.%5.%6.%7.%8."/>
      <w:lvlJc w:val="left"/>
      <w:pPr>
        <w:ind w:left="1440" w:hanging="589"/>
      </w:pPr>
    </w:lvl>
    <w:lvl w:ilvl="8">
      <w:start w:val="1"/>
      <w:numFmt w:val="decimal"/>
      <w:lvlText w:val="%1.%2.%3.%4.%5.%6.%7.%8.%9."/>
      <w:lvlJc w:val="left"/>
      <w:pPr>
        <w:ind w:left="1584" w:hanging="733"/>
      </w:pPr>
    </w:lvl>
  </w:abstractNum>
  <w:abstractNum w:abstractNumId="6" w15:restartNumberingAfterBreak="0">
    <w:nsid w:val="13B66E7C"/>
    <w:multiLevelType w:val="hybridMultilevel"/>
    <w:tmpl w:val="C4B01F84"/>
    <w:lvl w:ilvl="0" w:tplc="5AD2A7D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8506243"/>
    <w:multiLevelType w:val="hybridMultilevel"/>
    <w:tmpl w:val="D0D07B3A"/>
    <w:lvl w:ilvl="0" w:tplc="5AD2A7D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6E37CBF"/>
    <w:multiLevelType w:val="multilevel"/>
    <w:tmpl w:val="7330920A"/>
    <w:lvl w:ilvl="0">
      <w:start w:val="1"/>
      <w:numFmt w:val="decimal"/>
      <w:pStyle w:val="Titre1"/>
      <w:lvlText w:val="%1."/>
      <w:lvlJc w:val="left"/>
      <w:pPr>
        <w:ind w:left="432" w:hanging="432"/>
      </w:pPr>
      <w:rPr>
        <w:rFonts w:hint="default"/>
        <w:b/>
        <w:bCs w:val="0"/>
        <w:sz w:val="28"/>
        <w:szCs w:val="28"/>
      </w:rPr>
    </w:lvl>
    <w:lvl w:ilvl="1">
      <w:start w:val="1"/>
      <w:numFmt w:val="decimal"/>
      <w:pStyle w:val="Titre2"/>
      <w:lvlText w:val="%1.%2."/>
      <w:lvlJc w:val="left"/>
      <w:pPr>
        <w:ind w:left="576" w:hanging="292"/>
      </w:pPr>
      <w:rPr>
        <w:rFonts w:hint="default"/>
        <w:sz w:val="20"/>
        <w:szCs w:val="24"/>
      </w:rPr>
    </w:lvl>
    <w:lvl w:ilvl="2">
      <w:start w:val="1"/>
      <w:numFmt w:val="decimal"/>
      <w:pStyle w:val="Titre3"/>
      <w:lvlText w:val="%1.%2.%3."/>
      <w:lvlJc w:val="left"/>
      <w:pPr>
        <w:ind w:left="720" w:hanging="153"/>
      </w:pPr>
      <w:rPr>
        <w:rFonts w:hint="default"/>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9" w15:restartNumberingAfterBreak="0">
    <w:nsid w:val="2F2E2B2A"/>
    <w:multiLevelType w:val="hybridMultilevel"/>
    <w:tmpl w:val="A15A7FE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F1429D6"/>
    <w:multiLevelType w:val="multilevel"/>
    <w:tmpl w:val="62C44DD4"/>
    <w:lvl w:ilvl="0">
      <w:start w:val="1"/>
      <w:numFmt w:val="bullet"/>
      <w:pStyle w:val="StylePointNiv1"/>
      <w:lvlText w:val=""/>
      <w:lvlJc w:val="left"/>
      <w:pPr>
        <w:ind w:left="360" w:hanging="360"/>
      </w:pPr>
      <w:rPr>
        <w:rFonts w:ascii="Wingdings" w:hAnsi="Wingdings" w:hint="default"/>
      </w:rPr>
    </w:lvl>
    <w:lvl w:ilvl="1">
      <w:start w:val="1"/>
      <w:numFmt w:val="bullet"/>
      <w:lvlText w:val="o"/>
      <w:lvlJc w:val="left"/>
      <w:pPr>
        <w:ind w:left="-360" w:hanging="360"/>
      </w:pPr>
      <w:rPr>
        <w:rFonts w:ascii="Courier New" w:hAnsi="Courier New" w:cs="Courier New" w:hint="default"/>
      </w:rPr>
    </w:lvl>
    <w:lvl w:ilvl="2">
      <w:start w:val="1"/>
      <w:numFmt w:val="bullet"/>
      <w:lvlText w:val=""/>
      <w:lvlJc w:val="left"/>
      <w:pPr>
        <w:ind w:left="360" w:hanging="360"/>
      </w:pPr>
      <w:rPr>
        <w:rFonts w:ascii="Wingdings" w:hAnsi="Wingdings" w:hint="default"/>
      </w:rPr>
    </w:lvl>
    <w:lvl w:ilvl="3">
      <w:start w:val="1"/>
      <w:numFmt w:val="bullet"/>
      <w:lvlText w:val=""/>
      <w:lvlJc w:val="left"/>
      <w:pPr>
        <w:ind w:left="1080" w:hanging="360"/>
      </w:pPr>
      <w:rPr>
        <w:rFonts w:ascii="Symbol" w:hAnsi="Symbol" w:hint="default"/>
      </w:rPr>
    </w:lvl>
    <w:lvl w:ilvl="4">
      <w:start w:val="1"/>
      <w:numFmt w:val="bullet"/>
      <w:lvlText w:val="o"/>
      <w:lvlJc w:val="left"/>
      <w:pPr>
        <w:ind w:left="1800" w:hanging="360"/>
      </w:pPr>
      <w:rPr>
        <w:rFonts w:ascii="Courier New" w:hAnsi="Courier New" w:cs="Courier New"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3240" w:hanging="360"/>
      </w:pPr>
      <w:rPr>
        <w:rFonts w:ascii="Symbol" w:hAnsi="Symbol" w:hint="default"/>
      </w:rPr>
    </w:lvl>
    <w:lvl w:ilvl="7">
      <w:start w:val="1"/>
      <w:numFmt w:val="bullet"/>
      <w:lvlText w:val="o"/>
      <w:lvlJc w:val="left"/>
      <w:pPr>
        <w:ind w:left="3960" w:hanging="360"/>
      </w:pPr>
      <w:rPr>
        <w:rFonts w:ascii="Courier New" w:hAnsi="Courier New" w:cs="Courier New" w:hint="default"/>
      </w:rPr>
    </w:lvl>
    <w:lvl w:ilvl="8">
      <w:start w:val="1"/>
      <w:numFmt w:val="bullet"/>
      <w:lvlText w:val=""/>
      <w:lvlJc w:val="left"/>
      <w:pPr>
        <w:ind w:left="4680" w:hanging="360"/>
      </w:pPr>
      <w:rPr>
        <w:rFonts w:ascii="Wingdings" w:hAnsi="Wingdings" w:hint="default"/>
      </w:rPr>
    </w:lvl>
  </w:abstractNum>
  <w:abstractNum w:abstractNumId="12" w15:restartNumberingAfterBreak="0">
    <w:nsid w:val="4A415E1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E054A80"/>
    <w:multiLevelType w:val="hybridMultilevel"/>
    <w:tmpl w:val="55B475AE"/>
    <w:lvl w:ilvl="0" w:tplc="E4D8CCA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2927A7E"/>
    <w:multiLevelType w:val="hybridMultilevel"/>
    <w:tmpl w:val="3DA4151E"/>
    <w:lvl w:ilvl="0" w:tplc="5AD2A7D2">
      <w:numFmt w:val="bullet"/>
      <w:lvlText w:val="-"/>
      <w:lvlJc w:val="left"/>
      <w:pPr>
        <w:ind w:left="72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70152635"/>
    <w:multiLevelType w:val="hybridMultilevel"/>
    <w:tmpl w:val="04BE6AC6"/>
    <w:lvl w:ilvl="0" w:tplc="5AD2A7D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09F5AB2"/>
    <w:multiLevelType w:val="multilevel"/>
    <w:tmpl w:val="69880C1E"/>
    <w:lvl w:ilvl="0">
      <w:numFmt w:val="bullet"/>
      <w:lvlText w:val="·"/>
      <w:lvlJc w:val="left"/>
      <w:pPr>
        <w:ind w:left="720" w:hanging="360"/>
      </w:pPr>
      <w:rPr>
        <w:rFonts w:ascii="Arial" w:eastAsiaTheme="majorEastAsia"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723E739F"/>
    <w:multiLevelType w:val="hybridMultilevel"/>
    <w:tmpl w:val="F8E29B7C"/>
    <w:lvl w:ilvl="0" w:tplc="5AD2A7D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16217591">
    <w:abstractNumId w:val="8"/>
  </w:num>
  <w:num w:numId="2" w16cid:durableId="719982249">
    <w:abstractNumId w:val="10"/>
  </w:num>
  <w:num w:numId="3" w16cid:durableId="485779801">
    <w:abstractNumId w:val="2"/>
  </w:num>
  <w:num w:numId="4" w16cid:durableId="1833597647">
    <w:abstractNumId w:val="11"/>
  </w:num>
  <w:num w:numId="5" w16cid:durableId="329017981">
    <w:abstractNumId w:val="12"/>
  </w:num>
  <w:num w:numId="6" w16cid:durableId="514004839">
    <w:abstractNumId w:val="4"/>
  </w:num>
  <w:num w:numId="7" w16cid:durableId="1428576488">
    <w:abstractNumId w:val="3"/>
  </w:num>
  <w:num w:numId="8" w16cid:durableId="1480266256">
    <w:abstractNumId w:val="7"/>
  </w:num>
  <w:num w:numId="9" w16cid:durableId="73363980">
    <w:abstractNumId w:val="6"/>
  </w:num>
  <w:num w:numId="10" w16cid:durableId="582379668">
    <w:abstractNumId w:val="9"/>
  </w:num>
  <w:num w:numId="11" w16cid:durableId="283388550">
    <w:abstractNumId w:val="14"/>
  </w:num>
  <w:num w:numId="12" w16cid:durableId="1199852312">
    <w:abstractNumId w:val="16"/>
  </w:num>
  <w:num w:numId="13" w16cid:durableId="1988897475">
    <w:abstractNumId w:val="8"/>
  </w:num>
  <w:num w:numId="14" w16cid:durableId="968782652">
    <w:abstractNumId w:val="8"/>
  </w:num>
  <w:num w:numId="15" w16cid:durableId="1058045823">
    <w:abstractNumId w:val="17"/>
  </w:num>
  <w:num w:numId="16" w16cid:durableId="284892471">
    <w:abstractNumId w:val="13"/>
  </w:num>
  <w:num w:numId="17" w16cid:durableId="858396534">
    <w:abstractNumId w:val="1"/>
  </w:num>
  <w:num w:numId="18" w16cid:durableId="1284464276">
    <w:abstractNumId w:val="0"/>
  </w:num>
  <w:num w:numId="19" w16cid:durableId="8334618">
    <w:abstractNumId w:val="15"/>
  </w:num>
  <w:num w:numId="20" w16cid:durableId="2035691821">
    <w:abstractNumId w:val="8"/>
  </w:num>
  <w:num w:numId="21" w16cid:durableId="653918865">
    <w:abstractNumId w:val="8"/>
  </w:num>
  <w:num w:numId="22" w16cid:durableId="2108188649">
    <w:abstractNumId w:val="8"/>
  </w:num>
  <w:num w:numId="23" w16cid:durableId="1950159751">
    <w:abstractNumId w:val="8"/>
  </w:num>
  <w:num w:numId="24" w16cid:durableId="543952353">
    <w:abstractNumId w:val="8"/>
  </w:num>
  <w:num w:numId="25" w16cid:durableId="762801727">
    <w:abstractNumId w:val="8"/>
  </w:num>
  <w:num w:numId="26" w16cid:durableId="65878807">
    <w:abstractNumId w:val="8"/>
  </w:num>
  <w:num w:numId="27" w16cid:durableId="450780177">
    <w:abstractNumId w:val="8"/>
  </w:num>
  <w:num w:numId="28" w16cid:durableId="807280833">
    <w:abstractNumId w:val="8"/>
  </w:num>
  <w:num w:numId="29" w16cid:durableId="2102070088">
    <w:abstractNumId w:val="5"/>
  </w:num>
  <w:num w:numId="30" w16cid:durableId="27412334">
    <w:abstractNumId w:val="8"/>
  </w:num>
  <w:num w:numId="31" w16cid:durableId="1055737452">
    <w:abstractNumId w:val="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efaultTableStyle w:val="Grilledutableau"/>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759A"/>
    <w:rsid w:val="0001639C"/>
    <w:rsid w:val="00016A30"/>
    <w:rsid w:val="00022EC2"/>
    <w:rsid w:val="00023D3B"/>
    <w:rsid w:val="00026F60"/>
    <w:rsid w:val="00035153"/>
    <w:rsid w:val="00040C40"/>
    <w:rsid w:val="00042DCD"/>
    <w:rsid w:val="00043B0B"/>
    <w:rsid w:val="0004479F"/>
    <w:rsid w:val="000454D4"/>
    <w:rsid w:val="00062A4F"/>
    <w:rsid w:val="00075088"/>
    <w:rsid w:val="00075C53"/>
    <w:rsid w:val="000A2196"/>
    <w:rsid w:val="000B11C8"/>
    <w:rsid w:val="000B71EC"/>
    <w:rsid w:val="000B771B"/>
    <w:rsid w:val="000C40CA"/>
    <w:rsid w:val="000C77AC"/>
    <w:rsid w:val="000D1231"/>
    <w:rsid w:val="000D585C"/>
    <w:rsid w:val="0010117D"/>
    <w:rsid w:val="00116215"/>
    <w:rsid w:val="0014442E"/>
    <w:rsid w:val="00150A00"/>
    <w:rsid w:val="00155ACE"/>
    <w:rsid w:val="00164933"/>
    <w:rsid w:val="00176855"/>
    <w:rsid w:val="001812BC"/>
    <w:rsid w:val="00183777"/>
    <w:rsid w:val="001848A7"/>
    <w:rsid w:val="00185AAB"/>
    <w:rsid w:val="001957D9"/>
    <w:rsid w:val="001964AD"/>
    <w:rsid w:val="001A2B28"/>
    <w:rsid w:val="001A3886"/>
    <w:rsid w:val="001A5BF5"/>
    <w:rsid w:val="001B2BC5"/>
    <w:rsid w:val="001C435A"/>
    <w:rsid w:val="001C50B7"/>
    <w:rsid w:val="001C60E2"/>
    <w:rsid w:val="001C6A99"/>
    <w:rsid w:val="001D0463"/>
    <w:rsid w:val="001E01E6"/>
    <w:rsid w:val="001E118F"/>
    <w:rsid w:val="001E5191"/>
    <w:rsid w:val="001F078E"/>
    <w:rsid w:val="001F0F30"/>
    <w:rsid w:val="001F1234"/>
    <w:rsid w:val="002020AC"/>
    <w:rsid w:val="00211325"/>
    <w:rsid w:val="0021252B"/>
    <w:rsid w:val="00213397"/>
    <w:rsid w:val="00223904"/>
    <w:rsid w:val="002241E2"/>
    <w:rsid w:val="00230269"/>
    <w:rsid w:val="0023665B"/>
    <w:rsid w:val="00236E50"/>
    <w:rsid w:val="00243E83"/>
    <w:rsid w:val="00257234"/>
    <w:rsid w:val="002679DA"/>
    <w:rsid w:val="002759D8"/>
    <w:rsid w:val="00275F20"/>
    <w:rsid w:val="002A5681"/>
    <w:rsid w:val="002B7B7D"/>
    <w:rsid w:val="002C0130"/>
    <w:rsid w:val="002C126D"/>
    <w:rsid w:val="002C2ABD"/>
    <w:rsid w:val="002C6D6E"/>
    <w:rsid w:val="002C7FF7"/>
    <w:rsid w:val="002D11DE"/>
    <w:rsid w:val="002D1419"/>
    <w:rsid w:val="002D299F"/>
    <w:rsid w:val="002D63A7"/>
    <w:rsid w:val="002D7234"/>
    <w:rsid w:val="002E041A"/>
    <w:rsid w:val="002E17B9"/>
    <w:rsid w:val="002E43DA"/>
    <w:rsid w:val="002F1858"/>
    <w:rsid w:val="002F2454"/>
    <w:rsid w:val="002F7411"/>
    <w:rsid w:val="00316F22"/>
    <w:rsid w:val="003174A8"/>
    <w:rsid w:val="00373ABB"/>
    <w:rsid w:val="00377F16"/>
    <w:rsid w:val="00392C1F"/>
    <w:rsid w:val="003A7ABB"/>
    <w:rsid w:val="003A7C4A"/>
    <w:rsid w:val="003B27C5"/>
    <w:rsid w:val="003B32AC"/>
    <w:rsid w:val="003C2960"/>
    <w:rsid w:val="003D2129"/>
    <w:rsid w:val="003D6B24"/>
    <w:rsid w:val="003F079C"/>
    <w:rsid w:val="003F6563"/>
    <w:rsid w:val="00401264"/>
    <w:rsid w:val="00404246"/>
    <w:rsid w:val="00407F12"/>
    <w:rsid w:val="0041349A"/>
    <w:rsid w:val="00416C8D"/>
    <w:rsid w:val="00416D31"/>
    <w:rsid w:val="004212C8"/>
    <w:rsid w:val="00422F65"/>
    <w:rsid w:val="00423C15"/>
    <w:rsid w:val="004313EE"/>
    <w:rsid w:val="00442EAD"/>
    <w:rsid w:val="0045428C"/>
    <w:rsid w:val="004624FB"/>
    <w:rsid w:val="00467EF6"/>
    <w:rsid w:val="00472C87"/>
    <w:rsid w:val="00482153"/>
    <w:rsid w:val="004A2987"/>
    <w:rsid w:val="004B5BF3"/>
    <w:rsid w:val="004C2A40"/>
    <w:rsid w:val="004C383E"/>
    <w:rsid w:val="004C3FD4"/>
    <w:rsid w:val="0050250F"/>
    <w:rsid w:val="005064D4"/>
    <w:rsid w:val="0051313C"/>
    <w:rsid w:val="005160A4"/>
    <w:rsid w:val="005256AB"/>
    <w:rsid w:val="00533436"/>
    <w:rsid w:val="005465DF"/>
    <w:rsid w:val="00553365"/>
    <w:rsid w:val="00553447"/>
    <w:rsid w:val="005540B4"/>
    <w:rsid w:val="00560801"/>
    <w:rsid w:val="0056097D"/>
    <w:rsid w:val="005964BA"/>
    <w:rsid w:val="00596973"/>
    <w:rsid w:val="005A2F20"/>
    <w:rsid w:val="005A4A85"/>
    <w:rsid w:val="005A4C53"/>
    <w:rsid w:val="005B20A5"/>
    <w:rsid w:val="005B57D6"/>
    <w:rsid w:val="005B5E42"/>
    <w:rsid w:val="005C3C6D"/>
    <w:rsid w:val="005C4C33"/>
    <w:rsid w:val="005D1F1E"/>
    <w:rsid w:val="005E15C6"/>
    <w:rsid w:val="005E4B24"/>
    <w:rsid w:val="00603223"/>
    <w:rsid w:val="006053B0"/>
    <w:rsid w:val="00620894"/>
    <w:rsid w:val="0062288B"/>
    <w:rsid w:val="00624679"/>
    <w:rsid w:val="00647DA6"/>
    <w:rsid w:val="00652695"/>
    <w:rsid w:val="00662856"/>
    <w:rsid w:val="006643CB"/>
    <w:rsid w:val="00676532"/>
    <w:rsid w:val="00681535"/>
    <w:rsid w:val="006825E4"/>
    <w:rsid w:val="00694283"/>
    <w:rsid w:val="006A019E"/>
    <w:rsid w:val="006A3B93"/>
    <w:rsid w:val="006B1F87"/>
    <w:rsid w:val="006E7D58"/>
    <w:rsid w:val="006F0931"/>
    <w:rsid w:val="006F3E04"/>
    <w:rsid w:val="006F5700"/>
    <w:rsid w:val="00701D96"/>
    <w:rsid w:val="00706825"/>
    <w:rsid w:val="0071466B"/>
    <w:rsid w:val="00724404"/>
    <w:rsid w:val="00725C75"/>
    <w:rsid w:val="00725E98"/>
    <w:rsid w:val="00733480"/>
    <w:rsid w:val="00735C3F"/>
    <w:rsid w:val="0073746F"/>
    <w:rsid w:val="00744325"/>
    <w:rsid w:val="007510CC"/>
    <w:rsid w:val="007655AB"/>
    <w:rsid w:val="00765B38"/>
    <w:rsid w:val="00766C22"/>
    <w:rsid w:val="00771103"/>
    <w:rsid w:val="00777518"/>
    <w:rsid w:val="007806FA"/>
    <w:rsid w:val="00793ACC"/>
    <w:rsid w:val="007C05B4"/>
    <w:rsid w:val="007C07DB"/>
    <w:rsid w:val="007D2815"/>
    <w:rsid w:val="007D3D1B"/>
    <w:rsid w:val="007F1495"/>
    <w:rsid w:val="0080187C"/>
    <w:rsid w:val="008071E3"/>
    <w:rsid w:val="00823EF0"/>
    <w:rsid w:val="00832718"/>
    <w:rsid w:val="00854255"/>
    <w:rsid w:val="00865BB2"/>
    <w:rsid w:val="00872D0A"/>
    <w:rsid w:val="00876BA2"/>
    <w:rsid w:val="0089031E"/>
    <w:rsid w:val="0089583B"/>
    <w:rsid w:val="00895C22"/>
    <w:rsid w:val="008C4535"/>
    <w:rsid w:val="008C6BDC"/>
    <w:rsid w:val="008C7B60"/>
    <w:rsid w:val="008E6DC4"/>
    <w:rsid w:val="008F77A8"/>
    <w:rsid w:val="00906482"/>
    <w:rsid w:val="00913E2F"/>
    <w:rsid w:val="009206D4"/>
    <w:rsid w:val="009253A6"/>
    <w:rsid w:val="00933EAD"/>
    <w:rsid w:val="00935A6D"/>
    <w:rsid w:val="00941827"/>
    <w:rsid w:val="00941DAF"/>
    <w:rsid w:val="00943F12"/>
    <w:rsid w:val="00952179"/>
    <w:rsid w:val="00957FAD"/>
    <w:rsid w:val="009601C5"/>
    <w:rsid w:val="00963934"/>
    <w:rsid w:val="00967635"/>
    <w:rsid w:val="00976F4F"/>
    <w:rsid w:val="009A399E"/>
    <w:rsid w:val="009A6625"/>
    <w:rsid w:val="009B160A"/>
    <w:rsid w:val="009B7C74"/>
    <w:rsid w:val="009C05CB"/>
    <w:rsid w:val="009C569B"/>
    <w:rsid w:val="009D5D4C"/>
    <w:rsid w:val="009E12BF"/>
    <w:rsid w:val="009F479B"/>
    <w:rsid w:val="009F55D9"/>
    <w:rsid w:val="009F67D2"/>
    <w:rsid w:val="00A00E83"/>
    <w:rsid w:val="00A06438"/>
    <w:rsid w:val="00A13D9E"/>
    <w:rsid w:val="00A214A3"/>
    <w:rsid w:val="00A332E4"/>
    <w:rsid w:val="00A42806"/>
    <w:rsid w:val="00A63B8C"/>
    <w:rsid w:val="00A65392"/>
    <w:rsid w:val="00A731C8"/>
    <w:rsid w:val="00A8363D"/>
    <w:rsid w:val="00A863B7"/>
    <w:rsid w:val="00A910FD"/>
    <w:rsid w:val="00AA356F"/>
    <w:rsid w:val="00AA58FC"/>
    <w:rsid w:val="00AB7AC9"/>
    <w:rsid w:val="00AD26C3"/>
    <w:rsid w:val="00AE21B1"/>
    <w:rsid w:val="00AE4CEA"/>
    <w:rsid w:val="00AE6D23"/>
    <w:rsid w:val="00B105F4"/>
    <w:rsid w:val="00B22D7D"/>
    <w:rsid w:val="00B33185"/>
    <w:rsid w:val="00B37655"/>
    <w:rsid w:val="00B37D95"/>
    <w:rsid w:val="00B44E69"/>
    <w:rsid w:val="00B6695B"/>
    <w:rsid w:val="00B735EB"/>
    <w:rsid w:val="00B82852"/>
    <w:rsid w:val="00B94CAE"/>
    <w:rsid w:val="00B95737"/>
    <w:rsid w:val="00BA0297"/>
    <w:rsid w:val="00BA1F7C"/>
    <w:rsid w:val="00BB122A"/>
    <w:rsid w:val="00BD1FFD"/>
    <w:rsid w:val="00BD327A"/>
    <w:rsid w:val="00BD6430"/>
    <w:rsid w:val="00BD6C08"/>
    <w:rsid w:val="00BF2B5F"/>
    <w:rsid w:val="00BF7B52"/>
    <w:rsid w:val="00C02AE6"/>
    <w:rsid w:val="00C20DB6"/>
    <w:rsid w:val="00C33DBA"/>
    <w:rsid w:val="00C34B47"/>
    <w:rsid w:val="00C353FD"/>
    <w:rsid w:val="00C41978"/>
    <w:rsid w:val="00C44CEF"/>
    <w:rsid w:val="00C514D0"/>
    <w:rsid w:val="00C55520"/>
    <w:rsid w:val="00C679D1"/>
    <w:rsid w:val="00C705F8"/>
    <w:rsid w:val="00C71938"/>
    <w:rsid w:val="00C73E62"/>
    <w:rsid w:val="00C81679"/>
    <w:rsid w:val="00C902B6"/>
    <w:rsid w:val="00C903FA"/>
    <w:rsid w:val="00CA4A70"/>
    <w:rsid w:val="00CB23EA"/>
    <w:rsid w:val="00CB2917"/>
    <w:rsid w:val="00CC1B76"/>
    <w:rsid w:val="00CE0028"/>
    <w:rsid w:val="00CE42F5"/>
    <w:rsid w:val="00D12687"/>
    <w:rsid w:val="00D2682C"/>
    <w:rsid w:val="00D3063F"/>
    <w:rsid w:val="00D35E78"/>
    <w:rsid w:val="00D40225"/>
    <w:rsid w:val="00D40C0D"/>
    <w:rsid w:val="00D4299B"/>
    <w:rsid w:val="00D703A0"/>
    <w:rsid w:val="00D767EF"/>
    <w:rsid w:val="00D7798F"/>
    <w:rsid w:val="00D82BE5"/>
    <w:rsid w:val="00D85287"/>
    <w:rsid w:val="00DB63EC"/>
    <w:rsid w:val="00DC0D3D"/>
    <w:rsid w:val="00DF3639"/>
    <w:rsid w:val="00E100CD"/>
    <w:rsid w:val="00E122E9"/>
    <w:rsid w:val="00E17479"/>
    <w:rsid w:val="00E2037A"/>
    <w:rsid w:val="00E312C9"/>
    <w:rsid w:val="00E62859"/>
    <w:rsid w:val="00E65DE0"/>
    <w:rsid w:val="00E70468"/>
    <w:rsid w:val="00E85A79"/>
    <w:rsid w:val="00EB1FD4"/>
    <w:rsid w:val="00EB70B4"/>
    <w:rsid w:val="00EC2D6E"/>
    <w:rsid w:val="00EC5D85"/>
    <w:rsid w:val="00EE4F16"/>
    <w:rsid w:val="00EE6B81"/>
    <w:rsid w:val="00EE798C"/>
    <w:rsid w:val="00EF0929"/>
    <w:rsid w:val="00F04380"/>
    <w:rsid w:val="00F04EB6"/>
    <w:rsid w:val="00F12047"/>
    <w:rsid w:val="00F24C34"/>
    <w:rsid w:val="00F31560"/>
    <w:rsid w:val="00F45829"/>
    <w:rsid w:val="00F52030"/>
    <w:rsid w:val="00F57B71"/>
    <w:rsid w:val="00F6416C"/>
    <w:rsid w:val="00FA11C4"/>
    <w:rsid w:val="00FA3E77"/>
    <w:rsid w:val="00FA7EE0"/>
    <w:rsid w:val="00FC10AD"/>
    <w:rsid w:val="00FC7FB2"/>
    <w:rsid w:val="00FD3335"/>
    <w:rsid w:val="00FD6EA5"/>
    <w:rsid w:val="00FE34AF"/>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57D9"/>
    <w:pPr>
      <w:spacing w:after="0"/>
    </w:pPr>
    <w:rPr>
      <w:rFonts w:ascii="Arial" w:hAnsi="Arial"/>
    </w:rPr>
  </w:style>
  <w:style w:type="paragraph" w:styleId="Titre1">
    <w:name w:val="heading 1"/>
    <w:aliases w:val="CHAPITRE,ARTICLE,M-Titre 1,Titre mb1,I.,Chapitre,alta,Titre 24.1,Titre 1 -,chapitre,CHAP1,t1,§1.,†ARTICLE††,Titre 1†,TITRE 1,Titre 1 Rugby,Titre 1a+z,Titre CCTP 1,Chapitre1,Chapitre2,Chapitre3,Chapitre4,Chapitre5,Chapitre6,l1, ARTICLE  ,Titre 1 "/>
    <w:basedOn w:val="Normal"/>
    <w:next w:val="Normal"/>
    <w:link w:val="Titre1Car"/>
    <w:uiPriority w:val="9"/>
    <w:qFormat/>
    <w:rsid w:val="00DF3639"/>
    <w:pPr>
      <w:numPr>
        <w:numId w:val="1"/>
      </w:numPr>
      <w:spacing w:before="480" w:after="120"/>
      <w:contextualSpacing/>
      <w:outlineLvl w:val="0"/>
    </w:pPr>
    <w:rPr>
      <w:b/>
      <w:smallCaps/>
      <w:spacing w:val="5"/>
      <w:sz w:val="28"/>
      <w:szCs w:val="36"/>
    </w:rPr>
  </w:style>
  <w:style w:type="paragraph" w:styleId="Titre2">
    <w:name w:val="heading 2"/>
    <w:aliases w:val="poste,M-Titre 2,MODRAP,Titre 2 - ECOUIS,poste Car,Titre 2 Car Car Car Car,I.1.,Titre 2 qualité,poste Car Car Car Car,Car,altb,CHAP2,sous-chapitre,M-Titre 2 Car Car,M-Titre 2 Car Car Car,altb Car Car Car,TIT,A,Ca,T2,altb C,Titre 2 Rug,c,t4,CH-01-"/>
    <w:basedOn w:val="Normal"/>
    <w:next w:val="Normal"/>
    <w:link w:val="Titre2Car"/>
    <w:uiPriority w:val="9"/>
    <w:unhideWhenUsed/>
    <w:qFormat/>
    <w:rsid w:val="00DF3639"/>
    <w:pPr>
      <w:numPr>
        <w:ilvl w:val="1"/>
        <w:numId w:val="1"/>
      </w:numPr>
      <w:spacing w:before="200" w:line="269" w:lineRule="auto"/>
      <w:outlineLvl w:val="1"/>
    </w:pPr>
    <w:rPr>
      <w:b/>
      <w:smallCaps/>
      <w:sz w:val="24"/>
      <w:szCs w:val="28"/>
    </w:rPr>
  </w:style>
  <w:style w:type="paragraph" w:styleId="Titre3">
    <w:name w:val="heading 3"/>
    <w:basedOn w:val="Normal"/>
    <w:next w:val="Normal"/>
    <w:link w:val="Titre3Car"/>
    <w:uiPriority w:val="9"/>
    <w:unhideWhenUsed/>
    <w:qFormat/>
    <w:rsid w:val="00DF3639"/>
    <w:pPr>
      <w:numPr>
        <w:ilvl w:val="2"/>
        <w:numId w:val="1"/>
      </w:numPr>
      <w:spacing w:before="200" w:line="269" w:lineRule="auto"/>
      <w:outlineLvl w:val="2"/>
    </w:pPr>
    <w:rPr>
      <w:i/>
      <w:iCs/>
      <w:smallCaps/>
      <w:spacing w:val="5"/>
      <w:szCs w:val="26"/>
    </w:rPr>
  </w:style>
  <w:style w:type="paragraph" w:styleId="Titre4">
    <w:name w:val="heading 4"/>
    <w:aliases w:val="Lib sous article,Lib sous article Car,M-Titre 4,I.1.1.1.,Titre 4 Car1,Titre 4 Car1 Car,Lib sous article Car1 Car,altv,CHAP4,Travaux (ce prix...),Sous-Section,Lib sous article Car Car Car, Car,Lib sous article Car Car Car Car, 1,Lot,L,T4,Titre4"/>
    <w:basedOn w:val="Normal"/>
    <w:next w:val="Normal"/>
    <w:link w:val="Titre4Car"/>
    <w:uiPriority w:val="9"/>
    <w:unhideWhenUsed/>
    <w:qFormat/>
    <w:rsid w:val="00D2682C"/>
    <w:pPr>
      <w:numPr>
        <w:ilvl w:val="3"/>
        <w:numId w:val="1"/>
      </w:numPr>
      <w:tabs>
        <w:tab w:val="left" w:pos="1843"/>
      </w:tabs>
      <w:spacing w:line="269" w:lineRule="auto"/>
      <w:ind w:left="1010" w:hanging="159"/>
      <w:outlineLvl w:val="3"/>
    </w:pPr>
    <w:rPr>
      <w:bCs/>
      <w:i/>
      <w:smallCaps/>
      <w:spacing w:val="5"/>
      <w:szCs w:val="24"/>
    </w:rPr>
  </w:style>
  <w:style w:type="paragraph" w:styleId="Titre5">
    <w:name w:val="heading 5"/>
    <w:aliases w:val="Titre LOT,Titre 5 miniscules,Titre 5 miniscules Car,altN,heading 5,M-Titre 5,I.1.1.1.1.,Titre 5 Car Car,Titre5,M-...,Heading 5.§1.1.1.1.1.,M-Titre5,0 - Titre 5,T5,Titre niveau 5,E,titre 05,Titre 5 Car1 Car Car Car,Titre 5 Car Car Car Car Car,E5"/>
    <w:basedOn w:val="Normal"/>
    <w:next w:val="Normal"/>
    <w:link w:val="Titre5Car"/>
    <w:uiPriority w:val="9"/>
    <w:unhideWhenUsed/>
    <w:qFormat/>
    <w:rsid w:val="009206D4"/>
    <w:pPr>
      <w:numPr>
        <w:ilvl w:val="4"/>
        <w:numId w:val="1"/>
      </w:numPr>
      <w:spacing w:line="271" w:lineRule="auto"/>
      <w:ind w:left="1180" w:hanging="159"/>
      <w:outlineLvl w:val="4"/>
    </w:pPr>
    <w:rPr>
      <w:i/>
      <w:iCs/>
      <w:smallCaps/>
      <w:szCs w:val="24"/>
    </w:rPr>
  </w:style>
  <w:style w:type="paragraph" w:styleId="Titre6">
    <w:name w:val="heading 6"/>
    <w:aliases w:val="Tit 6,Titre 6 Car Car Car,Titre 6 Car1,Titre de chapitre,Titre niveau 6,H6,Titre 6 Gen,E6"/>
    <w:basedOn w:val="Normal"/>
    <w:next w:val="Normal"/>
    <w:link w:val="Titre6Car"/>
    <w:uiPriority w:val="9"/>
    <w:unhideWhenUsed/>
    <w:qFormat/>
    <w:rsid w:val="00F31560"/>
    <w:pPr>
      <w:numPr>
        <w:ilvl w:val="5"/>
        <w:numId w:val="1"/>
      </w:numPr>
      <w:tabs>
        <w:tab w:val="left" w:pos="2552"/>
      </w:tabs>
      <w:spacing w:line="271" w:lineRule="auto"/>
      <w:ind w:left="1435"/>
      <w:outlineLvl w:val="5"/>
    </w:pPr>
    <w:rPr>
      <w:bCs/>
      <w:i/>
      <w:smallCaps/>
      <w:color w:val="595959" w:themeColor="text1" w:themeTint="A6"/>
      <w:spacing w:val="5"/>
    </w:rPr>
  </w:style>
  <w:style w:type="paragraph" w:styleId="Titre7">
    <w:name w:val="heading 7"/>
    <w:aliases w:val="-Puce,enumeration tvx,H'ennez 7,chateauroux 7,Eif7,Titre Niveau 7,OPTIMA Niveau 7,UVSQ 7,Normal centré gras souligné,Titre 7 Car Car,Titre 7 Car1,Titre 7 Car Car Car Car,Titre 7 Car1 Car Car,-Puce Car Car,Titre 7 Car Car1,E7"/>
    <w:basedOn w:val="Normal"/>
    <w:next w:val="Normal"/>
    <w:link w:val="Titre7Car"/>
    <w:unhideWhenUsed/>
    <w:qFormat/>
    <w:rsid w:val="00D2682C"/>
    <w:pPr>
      <w:numPr>
        <w:ilvl w:val="6"/>
        <w:numId w:val="1"/>
      </w:numPr>
      <w:ind w:left="1689" w:hanging="442"/>
      <w:outlineLvl w:val="6"/>
    </w:pPr>
    <w:rPr>
      <w:bCs/>
      <w:i/>
      <w:iCs/>
      <w:smallCaps/>
      <w:color w:val="5A5A5A" w:themeColor="text1" w:themeTint="A5"/>
      <w:szCs w:val="20"/>
    </w:rPr>
  </w:style>
  <w:style w:type="paragraph" w:styleId="Titre8">
    <w:name w:val="heading 8"/>
    <w:aliases w:val="UVSQ 8,titre I.1.1.1..1.1,Titre 8 Gen"/>
    <w:basedOn w:val="Normal"/>
    <w:next w:val="Normal"/>
    <w:link w:val="Titre8Car"/>
    <w:unhideWhenUsed/>
    <w:qFormat/>
    <w:rsid w:val="00026F60"/>
    <w:pPr>
      <w:numPr>
        <w:ilvl w:val="7"/>
        <w:numId w:val="1"/>
      </w:numPr>
      <w:outlineLvl w:val="7"/>
    </w:pPr>
    <w:rPr>
      <w:b/>
      <w:bCs/>
      <w:color w:val="7F7F7F" w:themeColor="text1" w:themeTint="80"/>
      <w:sz w:val="20"/>
      <w:szCs w:val="20"/>
    </w:rPr>
  </w:style>
  <w:style w:type="paragraph" w:styleId="Titre9">
    <w:name w:val="heading 9"/>
    <w:aliases w:val="Titre T1,titre I.1.1.1..1.1.1,Titre 9 Gen"/>
    <w:basedOn w:val="Normal"/>
    <w:next w:val="Normal"/>
    <w:link w:val="Titre9Car"/>
    <w:unhideWhenUsed/>
    <w:qFormat/>
    <w:rsid w:val="00026F60"/>
    <w:pPr>
      <w:numPr>
        <w:ilvl w:val="8"/>
        <w:numId w:val="1"/>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iPriority w:val="99"/>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aliases w:val="CHAPITRE Car,ARTICLE Car,M-Titre 1 Car,Titre mb1 Car,I. Car,Chapitre Car,alta Car,Titre 24.1 Car,Titre 1 - Car,chapitre Car,CHAP1 Car,t1 Car,§1. Car,†ARTICLE†† Car,Titre 1† Car,TITRE 1 Car,Titre 1 Rugby Car,Titre 1a+z Car,Titre CCTP 1 Car"/>
    <w:basedOn w:val="Policepardfaut"/>
    <w:link w:val="Titre1"/>
    <w:uiPriority w:val="9"/>
    <w:rsid w:val="00DF3639"/>
    <w:rPr>
      <w:rFonts w:ascii="Arial" w:hAnsi="Arial"/>
      <w:b/>
      <w:smallCaps/>
      <w:spacing w:val="5"/>
      <w:sz w:val="28"/>
      <w:szCs w:val="36"/>
    </w:rPr>
  </w:style>
  <w:style w:type="character" w:customStyle="1" w:styleId="Titre2Car">
    <w:name w:val="Titre 2 Car"/>
    <w:aliases w:val="poste Car1,M-Titre 2 Car,MODRAP Car,Titre 2 - ECOUIS Car,poste Car Car,Titre 2 Car Car Car Car Car,I.1. Car,Titre 2 qualité Car,poste Car Car Car Car Car,Car Car,altb Car,CHAP2 Car,sous-chapitre Car,M-Titre 2 Car Car Car1,TIT Car,A Car,c Car"/>
    <w:basedOn w:val="Policepardfaut"/>
    <w:link w:val="Titre2"/>
    <w:rsid w:val="00DF3639"/>
    <w:rPr>
      <w:rFonts w:ascii="Arial" w:hAnsi="Arial"/>
      <w:b/>
      <w:smallCaps/>
      <w:sz w:val="24"/>
      <w:szCs w:val="28"/>
    </w:rPr>
  </w:style>
  <w:style w:type="character" w:customStyle="1" w:styleId="Titre3Car">
    <w:name w:val="Titre 3 Car"/>
    <w:basedOn w:val="Policepardfaut"/>
    <w:link w:val="Titre3"/>
    <w:uiPriority w:val="9"/>
    <w:rsid w:val="00DF3639"/>
    <w:rPr>
      <w:rFonts w:ascii="Arial" w:hAnsi="Arial"/>
      <w:i/>
      <w:iCs/>
      <w:smallCaps/>
      <w:spacing w:val="5"/>
      <w:szCs w:val="26"/>
    </w:rPr>
  </w:style>
  <w:style w:type="character" w:customStyle="1" w:styleId="Titre4Car">
    <w:name w:val="Titre 4 Car"/>
    <w:aliases w:val="Lib sous article Car1,Lib sous article Car Car,M-Titre 4 Car,I.1.1.1. Car,Titre 4 Car1 Car1,Titre 4 Car1 Car Car,Lib sous article Car1 Car Car,altv Car,CHAP4 Car,Travaux (ce prix...) Car,Sous-Section Car,Lib sous article Car Car Car Car1"/>
    <w:basedOn w:val="Policepardfaut"/>
    <w:link w:val="Titre4"/>
    <w:uiPriority w:val="9"/>
    <w:rsid w:val="00D2682C"/>
    <w:rPr>
      <w:rFonts w:ascii="Arial" w:hAnsi="Arial"/>
      <w:bCs/>
      <w:i/>
      <w:smallCaps/>
      <w:spacing w:val="5"/>
      <w:szCs w:val="24"/>
    </w:rPr>
  </w:style>
  <w:style w:type="character" w:customStyle="1" w:styleId="Titre5Car">
    <w:name w:val="Titre 5 Car"/>
    <w:aliases w:val="Titre LOT Car,Titre 5 miniscules Car1,Titre 5 miniscules Car Car,altN Car,heading 5 Car,M-Titre 5 Car,I.1.1.1.1. Car,Titre 5 Car Car Car,Titre5 Car,M-... Car,Heading 5.§1.1.1.1.1. Car,M-Titre5 Car,0 - Titre 5 Car,T5 Car,Titre niveau 5 Car"/>
    <w:basedOn w:val="Policepardfaut"/>
    <w:link w:val="Titre5"/>
    <w:uiPriority w:val="9"/>
    <w:rsid w:val="009206D4"/>
    <w:rPr>
      <w:rFonts w:ascii="Arial" w:hAnsi="Arial"/>
      <w:i/>
      <w:iCs/>
      <w:smallCaps/>
      <w:szCs w:val="24"/>
    </w:rPr>
  </w:style>
  <w:style w:type="character" w:customStyle="1" w:styleId="Titre6Car">
    <w:name w:val="Titre 6 Car"/>
    <w:aliases w:val="Tit 6 Car,Titre 6 Car Car Car Car,Titre 6 Car1 Car,Titre de chapitre Car,Titre niveau 6 Car,H6 Car,Titre 6 Gen Car,E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aliases w:val="-Puce Car,enumeration tvx Car,H'ennez 7 Car,chateauroux 7 Car,Eif7 Car,Titre Niveau 7 Car,OPTIMA Niveau 7 Car,UVSQ 7 Car,Normal centré gras souligné Car,Titre 7 Car Car Car,Titre 7 Car1 Car,Titre 7 Car Car Car Car Car,-Puce Car Car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aliases w:val="UVSQ 8 Car,titre I.1.1.1..1.1 Car,Titre 8 Gen Car"/>
    <w:basedOn w:val="Policepardfaut"/>
    <w:link w:val="Titre8"/>
    <w:uiPriority w:val="9"/>
    <w:semiHidden/>
    <w:rsid w:val="00026F60"/>
    <w:rPr>
      <w:rFonts w:ascii="Arial" w:hAnsi="Arial"/>
      <w:b/>
      <w:bCs/>
      <w:color w:val="7F7F7F" w:themeColor="text1" w:themeTint="80"/>
      <w:sz w:val="20"/>
      <w:szCs w:val="20"/>
    </w:rPr>
  </w:style>
  <w:style w:type="character" w:customStyle="1" w:styleId="Titre9Car">
    <w:name w:val="Titre 9 Car"/>
    <w:aliases w:val="Titre T1 Car,titre I.1.1.1..1.1.1 Car,Titre 9 Gen Car"/>
    <w:basedOn w:val="Policepardfaut"/>
    <w:link w:val="Titre9"/>
    <w:uiPriority w:val="9"/>
    <w:semiHidden/>
    <w:rsid w:val="00026F60"/>
    <w:rPr>
      <w:rFonts w:ascii="Arial" w:hAnsi="Arial"/>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2"/>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uiPriority w:val="99"/>
    <w:semiHidden/>
    <w:rsid w:val="008F77A8"/>
    <w:rPr>
      <w:sz w:val="16"/>
      <w:szCs w:val="16"/>
    </w:rPr>
  </w:style>
  <w:style w:type="paragraph" w:styleId="Commentaire">
    <w:name w:val="annotation text"/>
    <w:basedOn w:val="Normal"/>
    <w:link w:val="CommentaireCar"/>
    <w:uiPriority w:val="99"/>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uiPriority w:val="99"/>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3"/>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 w:type="paragraph" w:styleId="Corpsdetexte">
    <w:name w:val="Body Text"/>
    <w:basedOn w:val="Normal"/>
    <w:link w:val="CorpsdetexteCar"/>
    <w:uiPriority w:val="1"/>
    <w:unhideWhenUsed/>
    <w:qFormat/>
    <w:rsid w:val="00943F12"/>
    <w:pPr>
      <w:spacing w:after="120"/>
    </w:pPr>
  </w:style>
  <w:style w:type="character" w:customStyle="1" w:styleId="CorpsdetexteCar">
    <w:name w:val="Corps de texte Car"/>
    <w:basedOn w:val="Policepardfaut"/>
    <w:link w:val="Corpsdetexte"/>
    <w:uiPriority w:val="1"/>
    <w:rsid w:val="00943F12"/>
    <w:rPr>
      <w:rFonts w:ascii="Arial" w:hAnsi="Arial"/>
    </w:rPr>
  </w:style>
  <w:style w:type="table" w:customStyle="1" w:styleId="TableGridLight">
    <w:name w:val="Table Grid Light"/>
    <w:basedOn w:val="TableauNormal"/>
    <w:uiPriority w:val="59"/>
    <w:rsid w:val="00943F12"/>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GridTable1Light-Accent1">
    <w:name w:val="Grid Table 1 Light - Accent 1"/>
    <w:basedOn w:val="TableauNormal"/>
    <w:uiPriority w:val="99"/>
    <w:rsid w:val="00943F12"/>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rsid w:val="00943F12"/>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rsid w:val="00943F12"/>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rsid w:val="00943F12"/>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rsid w:val="00943F12"/>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rsid w:val="00943F12"/>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Accent1">
    <w:name w:val="Grid Table 2 - Accent 1"/>
    <w:basedOn w:val="TableauNormal"/>
    <w:uiPriority w:val="99"/>
    <w:rsid w:val="00943F12"/>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rsid w:val="00943F12"/>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rsid w:val="00943F12"/>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rsid w:val="00943F12"/>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rsid w:val="00943F12"/>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rsid w:val="00943F12"/>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Accent1">
    <w:name w:val="Grid Table 3 - Accent 1"/>
    <w:basedOn w:val="TableauNormal"/>
    <w:uiPriority w:val="99"/>
    <w:rsid w:val="00943F12"/>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rsid w:val="00943F12"/>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rsid w:val="00943F12"/>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rsid w:val="00943F12"/>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rsid w:val="00943F12"/>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rsid w:val="00943F12"/>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Accent1">
    <w:name w:val="Grid Table 4 - Accent 1"/>
    <w:basedOn w:val="TableauNormal"/>
    <w:uiPriority w:val="59"/>
    <w:rsid w:val="00943F12"/>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rsid w:val="00943F12"/>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rsid w:val="00943F12"/>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rsid w:val="00943F12"/>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rsid w:val="00943F12"/>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rsid w:val="00943F12"/>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Accent1">
    <w:name w:val="Grid Table 5 Dark- Accent 1"/>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Accent1">
    <w:name w:val="Grid Table 6 Colorful - Accent 1"/>
    <w:basedOn w:val="TableauNormal"/>
    <w:uiPriority w:val="99"/>
    <w:rsid w:val="00943F12"/>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rsid w:val="00943F12"/>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rsid w:val="00943F12"/>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rsid w:val="00943F12"/>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rsid w:val="00943F12"/>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rsid w:val="00943F12"/>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Accent1">
    <w:name w:val="Grid Table 7 Colorful - Accent 1"/>
    <w:basedOn w:val="TableauNormal"/>
    <w:uiPriority w:val="99"/>
    <w:rsid w:val="00943F12"/>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rsid w:val="00943F12"/>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rsid w:val="00943F12"/>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rsid w:val="00943F12"/>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rsid w:val="00943F12"/>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rsid w:val="00943F12"/>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Accent1">
    <w:name w:val="List Table 1 Light - Accent 1"/>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Accent1">
    <w:name w:val="List Table 2 - Accent 1"/>
    <w:basedOn w:val="TableauNormal"/>
    <w:uiPriority w:val="99"/>
    <w:rsid w:val="00943F12"/>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rsid w:val="00943F12"/>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rsid w:val="00943F12"/>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rsid w:val="00943F12"/>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rsid w:val="00943F12"/>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rsid w:val="00943F12"/>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Accent1">
    <w:name w:val="List Table 3 - Accent 1"/>
    <w:basedOn w:val="TableauNormal"/>
    <w:uiPriority w:val="99"/>
    <w:rsid w:val="00943F12"/>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rsid w:val="00943F12"/>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rsid w:val="00943F12"/>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rsid w:val="00943F12"/>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rsid w:val="00943F12"/>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rsid w:val="00943F12"/>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Accent1">
    <w:name w:val="List Table 4 - Accent 1"/>
    <w:basedOn w:val="TableauNormal"/>
    <w:uiPriority w:val="99"/>
    <w:rsid w:val="00943F12"/>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rsid w:val="00943F12"/>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rsid w:val="00943F12"/>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rsid w:val="00943F12"/>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rsid w:val="00943F12"/>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rsid w:val="00943F12"/>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Accent1">
    <w:name w:val="List Table 5 Dark - Accent 1"/>
    <w:basedOn w:val="TableauNormal"/>
    <w:uiPriority w:val="99"/>
    <w:rsid w:val="00943F12"/>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rsid w:val="00943F12"/>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rsid w:val="00943F12"/>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rsid w:val="00943F12"/>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rsid w:val="00943F12"/>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rsid w:val="00943F12"/>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Accent1">
    <w:name w:val="List Table 6 Colorful - Accent 1"/>
    <w:basedOn w:val="TableauNormal"/>
    <w:uiPriority w:val="99"/>
    <w:rsid w:val="00943F12"/>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rsid w:val="00943F12"/>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rsid w:val="00943F12"/>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rsid w:val="00943F12"/>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rsid w:val="00943F12"/>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rsid w:val="00943F12"/>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Accent1">
    <w:name w:val="List Table 7 Colorful - Accent 1"/>
    <w:basedOn w:val="TableauNormal"/>
    <w:uiPriority w:val="99"/>
    <w:rsid w:val="00943F12"/>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rsid w:val="00943F12"/>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rsid w:val="00943F12"/>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rsid w:val="00943F12"/>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rsid w:val="00943F12"/>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rsid w:val="00943F12"/>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character" w:customStyle="1" w:styleId="EndnoteTextChar">
    <w:name w:val="Endnote Text Char"/>
    <w:uiPriority w:val="99"/>
    <w:rsid w:val="00943F12"/>
    <w:rPr>
      <w:sz w:val="20"/>
    </w:rPr>
  </w:style>
  <w:style w:type="character" w:customStyle="1" w:styleId="Heading1Char">
    <w:name w:val="Heading 1 Char"/>
    <w:basedOn w:val="Policepardfaut"/>
    <w:uiPriority w:val="9"/>
    <w:rsid w:val="00943F12"/>
    <w:rPr>
      <w:rFonts w:ascii="Arial" w:eastAsia="Arial" w:hAnsi="Arial" w:cs="Arial"/>
      <w:sz w:val="40"/>
      <w:szCs w:val="40"/>
    </w:rPr>
  </w:style>
  <w:style w:type="character" w:customStyle="1" w:styleId="Heading2Char">
    <w:name w:val="Heading 2 Char"/>
    <w:basedOn w:val="Policepardfaut"/>
    <w:uiPriority w:val="9"/>
    <w:rsid w:val="00943F12"/>
    <w:rPr>
      <w:rFonts w:ascii="Arial" w:eastAsia="Arial" w:hAnsi="Arial" w:cs="Arial"/>
      <w:sz w:val="34"/>
    </w:rPr>
  </w:style>
  <w:style w:type="character" w:customStyle="1" w:styleId="Heading3Char">
    <w:name w:val="Heading 3 Char"/>
    <w:basedOn w:val="Policepardfaut"/>
    <w:uiPriority w:val="9"/>
    <w:rsid w:val="00943F12"/>
    <w:rPr>
      <w:rFonts w:ascii="Arial" w:eastAsia="Arial" w:hAnsi="Arial" w:cs="Arial"/>
      <w:sz w:val="30"/>
      <w:szCs w:val="30"/>
    </w:rPr>
  </w:style>
  <w:style w:type="character" w:customStyle="1" w:styleId="Heading4Char">
    <w:name w:val="Heading 4 Char"/>
    <w:basedOn w:val="Policepardfaut"/>
    <w:uiPriority w:val="9"/>
    <w:rsid w:val="00943F12"/>
    <w:rPr>
      <w:rFonts w:ascii="Arial" w:eastAsia="Arial" w:hAnsi="Arial" w:cs="Arial"/>
      <w:b/>
      <w:bCs/>
      <w:sz w:val="26"/>
      <w:szCs w:val="26"/>
    </w:rPr>
  </w:style>
  <w:style w:type="character" w:customStyle="1" w:styleId="Heading5Char">
    <w:name w:val="Heading 5 Char"/>
    <w:basedOn w:val="Policepardfaut"/>
    <w:uiPriority w:val="9"/>
    <w:rsid w:val="00943F12"/>
    <w:rPr>
      <w:rFonts w:ascii="Arial" w:eastAsia="Arial" w:hAnsi="Arial" w:cs="Arial"/>
      <w:b/>
      <w:bCs/>
      <w:sz w:val="24"/>
      <w:szCs w:val="24"/>
    </w:rPr>
  </w:style>
  <w:style w:type="character" w:customStyle="1" w:styleId="Heading6Char">
    <w:name w:val="Heading 6 Char"/>
    <w:basedOn w:val="Policepardfaut"/>
    <w:uiPriority w:val="9"/>
    <w:rsid w:val="00943F12"/>
    <w:rPr>
      <w:rFonts w:ascii="Arial" w:eastAsia="Arial" w:hAnsi="Arial" w:cs="Arial"/>
      <w:b/>
      <w:bCs/>
      <w:sz w:val="22"/>
      <w:szCs w:val="22"/>
    </w:rPr>
  </w:style>
  <w:style w:type="character" w:customStyle="1" w:styleId="Heading7Char">
    <w:name w:val="Heading 7 Char"/>
    <w:basedOn w:val="Policepardfaut"/>
    <w:uiPriority w:val="9"/>
    <w:rsid w:val="00943F12"/>
    <w:rPr>
      <w:rFonts w:ascii="Arial" w:eastAsia="Arial" w:hAnsi="Arial" w:cs="Arial"/>
      <w:b/>
      <w:bCs/>
      <w:i/>
      <w:iCs/>
      <w:sz w:val="22"/>
      <w:szCs w:val="22"/>
    </w:rPr>
  </w:style>
  <w:style w:type="character" w:customStyle="1" w:styleId="Heading8Char">
    <w:name w:val="Heading 8 Char"/>
    <w:basedOn w:val="Policepardfaut"/>
    <w:uiPriority w:val="9"/>
    <w:rsid w:val="00943F12"/>
    <w:rPr>
      <w:rFonts w:ascii="Arial" w:eastAsia="Arial" w:hAnsi="Arial" w:cs="Arial"/>
      <w:i/>
      <w:iCs/>
      <w:sz w:val="22"/>
      <w:szCs w:val="22"/>
    </w:rPr>
  </w:style>
  <w:style w:type="character" w:customStyle="1" w:styleId="Heading9Char">
    <w:name w:val="Heading 9 Char"/>
    <w:basedOn w:val="Policepardfaut"/>
    <w:uiPriority w:val="9"/>
    <w:rsid w:val="00943F12"/>
    <w:rPr>
      <w:rFonts w:ascii="Arial" w:eastAsia="Arial" w:hAnsi="Arial" w:cs="Arial"/>
      <w:i/>
      <w:iCs/>
      <w:sz w:val="21"/>
      <w:szCs w:val="21"/>
    </w:rPr>
  </w:style>
  <w:style w:type="character" w:customStyle="1" w:styleId="TitleChar">
    <w:name w:val="Title Char"/>
    <w:basedOn w:val="Policepardfaut"/>
    <w:uiPriority w:val="10"/>
    <w:rsid w:val="00943F12"/>
    <w:rPr>
      <w:sz w:val="48"/>
      <w:szCs w:val="48"/>
    </w:rPr>
  </w:style>
  <w:style w:type="character" w:customStyle="1" w:styleId="SubtitleChar">
    <w:name w:val="Subtitle Char"/>
    <w:basedOn w:val="Policepardfaut"/>
    <w:uiPriority w:val="11"/>
    <w:rsid w:val="00943F12"/>
    <w:rPr>
      <w:sz w:val="24"/>
      <w:szCs w:val="24"/>
    </w:rPr>
  </w:style>
  <w:style w:type="character" w:customStyle="1" w:styleId="QuoteChar">
    <w:name w:val="Quote Char"/>
    <w:uiPriority w:val="29"/>
    <w:rsid w:val="00943F12"/>
    <w:rPr>
      <w:i/>
    </w:rPr>
  </w:style>
  <w:style w:type="character" w:customStyle="1" w:styleId="IntenseQuoteChar">
    <w:name w:val="Intense Quote Char"/>
    <w:uiPriority w:val="30"/>
    <w:rsid w:val="00943F12"/>
    <w:rPr>
      <w:i/>
    </w:rPr>
  </w:style>
  <w:style w:type="character" w:customStyle="1" w:styleId="HeaderChar">
    <w:name w:val="Header Char"/>
    <w:basedOn w:val="Policepardfaut"/>
    <w:uiPriority w:val="99"/>
    <w:rsid w:val="00943F12"/>
  </w:style>
  <w:style w:type="character" w:customStyle="1" w:styleId="FooterChar">
    <w:name w:val="Footer Char"/>
    <w:basedOn w:val="Policepardfaut"/>
    <w:uiPriority w:val="99"/>
    <w:rsid w:val="00943F12"/>
  </w:style>
  <w:style w:type="character" w:customStyle="1" w:styleId="CaptionChar">
    <w:name w:val="Caption Char"/>
    <w:uiPriority w:val="99"/>
    <w:rsid w:val="00943F12"/>
  </w:style>
  <w:style w:type="table" w:styleId="Tableausimple1">
    <w:name w:val="Plain Table 1"/>
    <w:basedOn w:val="TableauNormal"/>
    <w:uiPriority w:val="59"/>
    <w:rsid w:val="00943F12"/>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rsid w:val="00943F12"/>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rsid w:val="00943F12"/>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rsid w:val="00943F12"/>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rsid w:val="00943F12"/>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rsid w:val="00943F12"/>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2">
    <w:name w:val="Grid Table 2"/>
    <w:basedOn w:val="TableauNormal"/>
    <w:uiPriority w:val="99"/>
    <w:rsid w:val="00943F12"/>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3">
    <w:name w:val="Grid Table 3"/>
    <w:basedOn w:val="TableauNormal"/>
    <w:uiPriority w:val="99"/>
    <w:rsid w:val="00943F12"/>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4">
    <w:name w:val="Grid Table 4"/>
    <w:basedOn w:val="TableauNormal"/>
    <w:uiPriority w:val="59"/>
    <w:rsid w:val="00943F12"/>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5Fonc">
    <w:name w:val="Grid Table 5 Dark"/>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styleId="TableauGrille6Couleur">
    <w:name w:val="Grid Table 6 Colorful"/>
    <w:basedOn w:val="TableauNormal"/>
    <w:uiPriority w:val="99"/>
    <w:rsid w:val="00943F12"/>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TableauGrille7Couleur">
    <w:name w:val="Grid Table 7 Colorful"/>
    <w:basedOn w:val="TableauNormal"/>
    <w:uiPriority w:val="99"/>
    <w:rsid w:val="00943F12"/>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TableauListe1Clair">
    <w:name w:val="List Table 1 Light"/>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leauListe2">
    <w:name w:val="List Table 2"/>
    <w:basedOn w:val="TableauNormal"/>
    <w:uiPriority w:val="99"/>
    <w:rsid w:val="00943F12"/>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3">
    <w:name w:val="List Table 3"/>
    <w:basedOn w:val="TableauNormal"/>
    <w:uiPriority w:val="99"/>
    <w:rsid w:val="00943F12"/>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4">
    <w:name w:val="List Table 4"/>
    <w:basedOn w:val="TableauNormal"/>
    <w:uiPriority w:val="99"/>
    <w:rsid w:val="00943F12"/>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5Fonc">
    <w:name w:val="List Table 5 Dark"/>
    <w:basedOn w:val="TableauNormal"/>
    <w:uiPriority w:val="99"/>
    <w:rsid w:val="00943F12"/>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leauListe6Couleur">
    <w:name w:val="List Table 6 Colorful"/>
    <w:basedOn w:val="TableauNormal"/>
    <w:uiPriority w:val="99"/>
    <w:rsid w:val="00943F1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TableauListe7Couleur">
    <w:name w:val="List Table 7 Colorful"/>
    <w:basedOn w:val="TableauNormal"/>
    <w:uiPriority w:val="99"/>
    <w:rsid w:val="00943F12"/>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ned-Accent">
    <w:name w:val="Lined - Accent"/>
    <w:basedOn w:val="TableauNormal"/>
    <w:uiPriority w:val="99"/>
    <w:rsid w:val="00943F12"/>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sid w:val="00943F12"/>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sid w:val="00943F12"/>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sid w:val="00943F12"/>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sid w:val="00943F12"/>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sid w:val="00943F12"/>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sid w:val="00943F12"/>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sid w:val="00943F12"/>
    <w:pPr>
      <w:spacing w:after="0" w:line="240" w:lineRule="auto"/>
    </w:pPr>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sid w:val="00943F12"/>
    <w:pPr>
      <w:spacing w:after="0" w:line="240" w:lineRule="auto"/>
    </w:pPr>
    <w:rPr>
      <w:color w:val="404040"/>
      <w:sz w:val="20"/>
      <w:szCs w:val="20"/>
      <w:lang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sid w:val="00943F12"/>
    <w:pPr>
      <w:spacing w:after="0" w:line="240" w:lineRule="auto"/>
    </w:pPr>
    <w:rPr>
      <w:color w:val="404040"/>
      <w:sz w:val="20"/>
      <w:szCs w:val="20"/>
      <w:lang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sid w:val="00943F12"/>
    <w:pPr>
      <w:spacing w:after="0" w:line="240" w:lineRule="auto"/>
    </w:pPr>
    <w:rPr>
      <w:color w:val="404040"/>
      <w:sz w:val="20"/>
      <w:szCs w:val="20"/>
      <w:lang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sid w:val="00943F12"/>
    <w:pPr>
      <w:spacing w:after="0" w:line="240" w:lineRule="auto"/>
    </w:pPr>
    <w:rPr>
      <w:color w:val="404040"/>
      <w:sz w:val="20"/>
      <w:szCs w:val="20"/>
      <w:lang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sid w:val="00943F12"/>
    <w:pPr>
      <w:spacing w:after="0" w:line="240" w:lineRule="auto"/>
    </w:pPr>
    <w:rPr>
      <w:color w:val="404040"/>
      <w:sz w:val="20"/>
      <w:szCs w:val="20"/>
      <w:lang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sid w:val="00943F12"/>
    <w:pPr>
      <w:spacing w:after="0" w:line="240" w:lineRule="auto"/>
    </w:pPr>
    <w:rPr>
      <w:color w:val="404040"/>
      <w:sz w:val="20"/>
      <w:szCs w:val="20"/>
      <w:lang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rsid w:val="00943F12"/>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rsid w:val="00943F12"/>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rsid w:val="00943F12"/>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rsid w:val="00943F12"/>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rsid w:val="00943F12"/>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rsid w:val="00943F12"/>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rsid w:val="00943F12"/>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943F12"/>
    <w:rPr>
      <w:sz w:val="18"/>
    </w:rPr>
  </w:style>
  <w:style w:type="paragraph" w:styleId="Notedefin">
    <w:name w:val="endnote text"/>
    <w:basedOn w:val="Normal"/>
    <w:link w:val="NotedefinCar"/>
    <w:uiPriority w:val="99"/>
    <w:semiHidden/>
    <w:unhideWhenUsed/>
    <w:rsid w:val="00943F12"/>
    <w:pPr>
      <w:spacing w:after="120" w:line="240" w:lineRule="auto"/>
      <w:jc w:val="both"/>
    </w:pPr>
    <w:rPr>
      <w:sz w:val="20"/>
    </w:rPr>
  </w:style>
  <w:style w:type="character" w:customStyle="1" w:styleId="NotedefinCar">
    <w:name w:val="Note de fin Car"/>
    <w:basedOn w:val="Policepardfaut"/>
    <w:link w:val="Notedefin"/>
    <w:uiPriority w:val="99"/>
    <w:semiHidden/>
    <w:rsid w:val="00943F12"/>
    <w:rPr>
      <w:rFonts w:ascii="Arial" w:hAnsi="Arial"/>
      <w:sz w:val="20"/>
    </w:rPr>
  </w:style>
  <w:style w:type="character" w:styleId="Appeldenotedefin">
    <w:name w:val="endnote reference"/>
    <w:basedOn w:val="Policepardfaut"/>
    <w:uiPriority w:val="99"/>
    <w:semiHidden/>
    <w:unhideWhenUsed/>
    <w:rsid w:val="00943F12"/>
    <w:rPr>
      <w:vertAlign w:val="superscript"/>
    </w:rPr>
  </w:style>
  <w:style w:type="paragraph" w:styleId="TM5">
    <w:name w:val="toc 5"/>
    <w:basedOn w:val="Normal"/>
    <w:next w:val="Normal"/>
    <w:uiPriority w:val="39"/>
    <w:unhideWhenUsed/>
    <w:rsid w:val="00943F12"/>
    <w:pPr>
      <w:spacing w:after="57"/>
      <w:ind w:left="1134"/>
      <w:jc w:val="both"/>
    </w:pPr>
  </w:style>
  <w:style w:type="paragraph" w:styleId="TM6">
    <w:name w:val="toc 6"/>
    <w:basedOn w:val="Normal"/>
    <w:next w:val="Normal"/>
    <w:uiPriority w:val="39"/>
    <w:unhideWhenUsed/>
    <w:rsid w:val="00943F12"/>
    <w:pPr>
      <w:spacing w:after="57"/>
      <w:ind w:left="1417"/>
      <w:jc w:val="both"/>
    </w:pPr>
  </w:style>
  <w:style w:type="paragraph" w:styleId="TM7">
    <w:name w:val="toc 7"/>
    <w:basedOn w:val="Normal"/>
    <w:next w:val="Normal"/>
    <w:uiPriority w:val="39"/>
    <w:unhideWhenUsed/>
    <w:rsid w:val="00943F12"/>
    <w:pPr>
      <w:spacing w:after="57"/>
      <w:ind w:left="1701"/>
      <w:jc w:val="both"/>
    </w:pPr>
  </w:style>
  <w:style w:type="paragraph" w:styleId="TM8">
    <w:name w:val="toc 8"/>
    <w:basedOn w:val="Normal"/>
    <w:next w:val="Normal"/>
    <w:uiPriority w:val="39"/>
    <w:unhideWhenUsed/>
    <w:rsid w:val="00943F12"/>
    <w:pPr>
      <w:spacing w:after="57"/>
      <w:ind w:left="1984"/>
      <w:jc w:val="both"/>
    </w:pPr>
  </w:style>
  <w:style w:type="paragraph" w:styleId="TM9">
    <w:name w:val="toc 9"/>
    <w:basedOn w:val="Normal"/>
    <w:next w:val="Normal"/>
    <w:uiPriority w:val="39"/>
    <w:unhideWhenUsed/>
    <w:rsid w:val="00943F12"/>
    <w:pPr>
      <w:spacing w:after="57"/>
      <w:ind w:left="2268"/>
      <w:jc w:val="both"/>
    </w:pPr>
  </w:style>
  <w:style w:type="paragraph" w:styleId="Tabledesillustrations">
    <w:name w:val="table of figures"/>
    <w:basedOn w:val="Normal"/>
    <w:next w:val="Normal"/>
    <w:uiPriority w:val="99"/>
    <w:unhideWhenUsed/>
    <w:rsid w:val="00943F12"/>
    <w:pPr>
      <w:spacing w:after="120"/>
      <w:jc w:val="both"/>
    </w:pPr>
  </w:style>
  <w:style w:type="table" w:customStyle="1" w:styleId="TableauGrille1Clair-Accentuation510">
    <w:name w:val="Tableau Grille 1 Clair - Accentuation 510"/>
    <w:basedOn w:val="TableauNormal"/>
    <w:uiPriority w:val="46"/>
    <w:rsid w:val="00943F12"/>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single" w:sz="2" w:space="0" w:color="92CDDC" w:themeColor="accent5" w:themeTint="99"/>
        </w:tcBorders>
      </w:tcPr>
    </w:tblStylePr>
    <w:tblStylePr w:type="firstCol">
      <w:rPr>
        <w:b/>
        <w:bCs/>
      </w:rPr>
    </w:tblStylePr>
    <w:tblStylePr w:type="lastCol">
      <w:rPr>
        <w:b/>
        <w:bCs/>
      </w:rPr>
    </w:tblStylePr>
  </w:style>
  <w:style w:type="paragraph" w:styleId="Notedebasdepage">
    <w:name w:val="footnote text"/>
    <w:basedOn w:val="Normal"/>
    <w:link w:val="NotedebasdepageCar"/>
    <w:uiPriority w:val="99"/>
    <w:semiHidden/>
    <w:unhideWhenUsed/>
    <w:rsid w:val="00943F12"/>
    <w:pPr>
      <w:spacing w:after="120" w:line="240" w:lineRule="auto"/>
      <w:jc w:val="both"/>
    </w:pPr>
    <w:rPr>
      <w:rFonts w:ascii="Trebuchet MS" w:hAnsi="Trebuchet MS"/>
      <w:sz w:val="20"/>
      <w:szCs w:val="20"/>
    </w:rPr>
  </w:style>
  <w:style w:type="character" w:customStyle="1" w:styleId="NotedebasdepageCar">
    <w:name w:val="Note de bas de page Car"/>
    <w:basedOn w:val="Policepardfaut"/>
    <w:link w:val="Notedebasdepage"/>
    <w:uiPriority w:val="99"/>
    <w:semiHidden/>
    <w:rsid w:val="00943F12"/>
    <w:rPr>
      <w:rFonts w:ascii="Trebuchet MS" w:hAnsi="Trebuchet MS"/>
      <w:sz w:val="20"/>
      <w:szCs w:val="20"/>
    </w:rPr>
  </w:style>
  <w:style w:type="character" w:styleId="Appelnotedebasdep">
    <w:name w:val="footnote reference"/>
    <w:basedOn w:val="Policepardfaut"/>
    <w:uiPriority w:val="99"/>
    <w:semiHidden/>
    <w:unhideWhenUsed/>
    <w:rsid w:val="00943F12"/>
    <w:rPr>
      <w:vertAlign w:val="superscript"/>
    </w:rPr>
  </w:style>
  <w:style w:type="table" w:customStyle="1" w:styleId="TableGridLight1">
    <w:name w:val="Table Grid Light1"/>
    <w:basedOn w:val="TableauNormal"/>
    <w:uiPriority w:val="59"/>
    <w:rsid w:val="00943F12"/>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GridTable1Light-Accent11">
    <w:name w:val="Grid Table 1 Light - Accent 11"/>
    <w:basedOn w:val="TableauNormal"/>
    <w:uiPriority w:val="99"/>
    <w:rsid w:val="00943F12"/>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1">
    <w:name w:val="Grid Table 1 Light - Accent 21"/>
    <w:basedOn w:val="TableauNormal"/>
    <w:uiPriority w:val="99"/>
    <w:rsid w:val="00943F12"/>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1">
    <w:name w:val="Grid Table 1 Light - Accent 31"/>
    <w:basedOn w:val="TableauNormal"/>
    <w:uiPriority w:val="99"/>
    <w:rsid w:val="00943F12"/>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1">
    <w:name w:val="Grid Table 1 Light - Accent 41"/>
    <w:basedOn w:val="TableauNormal"/>
    <w:uiPriority w:val="99"/>
    <w:rsid w:val="00943F12"/>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1">
    <w:name w:val="Grid Table 1 Light - Accent 51"/>
    <w:basedOn w:val="TableauNormal"/>
    <w:uiPriority w:val="99"/>
    <w:rsid w:val="00943F12"/>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1">
    <w:name w:val="Grid Table 1 Light - Accent 61"/>
    <w:basedOn w:val="TableauNormal"/>
    <w:uiPriority w:val="99"/>
    <w:rsid w:val="00943F12"/>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Accent11">
    <w:name w:val="Grid Table 2 - Accent 11"/>
    <w:basedOn w:val="TableauNormal"/>
    <w:uiPriority w:val="99"/>
    <w:rsid w:val="00943F12"/>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1">
    <w:name w:val="Grid Table 2 - Accent 21"/>
    <w:basedOn w:val="TableauNormal"/>
    <w:uiPriority w:val="99"/>
    <w:rsid w:val="00943F12"/>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1">
    <w:name w:val="Grid Table 2 - Accent 31"/>
    <w:basedOn w:val="TableauNormal"/>
    <w:uiPriority w:val="99"/>
    <w:rsid w:val="00943F12"/>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1">
    <w:name w:val="Grid Table 2 - Accent 41"/>
    <w:basedOn w:val="TableauNormal"/>
    <w:uiPriority w:val="99"/>
    <w:rsid w:val="00943F12"/>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1">
    <w:name w:val="Grid Table 2 - Accent 51"/>
    <w:basedOn w:val="TableauNormal"/>
    <w:uiPriority w:val="99"/>
    <w:rsid w:val="00943F12"/>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1">
    <w:name w:val="Grid Table 2 - Accent 61"/>
    <w:basedOn w:val="TableauNormal"/>
    <w:uiPriority w:val="99"/>
    <w:rsid w:val="00943F12"/>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3-Accent11">
    <w:name w:val="Grid Table 3 - Accent 11"/>
    <w:basedOn w:val="TableauNormal"/>
    <w:uiPriority w:val="99"/>
    <w:rsid w:val="00943F12"/>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1">
    <w:name w:val="Grid Table 3 - Accent 21"/>
    <w:basedOn w:val="TableauNormal"/>
    <w:uiPriority w:val="99"/>
    <w:rsid w:val="00943F12"/>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1">
    <w:name w:val="Grid Table 3 - Accent 31"/>
    <w:basedOn w:val="TableauNormal"/>
    <w:uiPriority w:val="99"/>
    <w:rsid w:val="00943F12"/>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1">
    <w:name w:val="Grid Table 3 - Accent 41"/>
    <w:basedOn w:val="TableauNormal"/>
    <w:uiPriority w:val="99"/>
    <w:rsid w:val="00943F12"/>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1">
    <w:name w:val="Grid Table 3 - Accent 51"/>
    <w:basedOn w:val="TableauNormal"/>
    <w:uiPriority w:val="99"/>
    <w:rsid w:val="00943F12"/>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1">
    <w:name w:val="Grid Table 3 - Accent 61"/>
    <w:basedOn w:val="TableauNormal"/>
    <w:uiPriority w:val="99"/>
    <w:rsid w:val="00943F12"/>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4-Accent11">
    <w:name w:val="Grid Table 4 - Accent 11"/>
    <w:basedOn w:val="TableauNormal"/>
    <w:uiPriority w:val="59"/>
    <w:rsid w:val="00943F12"/>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1">
    <w:name w:val="Grid Table 4 - Accent 21"/>
    <w:basedOn w:val="TableauNormal"/>
    <w:uiPriority w:val="59"/>
    <w:rsid w:val="00943F12"/>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1">
    <w:name w:val="Grid Table 4 - Accent 31"/>
    <w:basedOn w:val="TableauNormal"/>
    <w:uiPriority w:val="59"/>
    <w:rsid w:val="00943F12"/>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1">
    <w:name w:val="Grid Table 4 - Accent 41"/>
    <w:basedOn w:val="TableauNormal"/>
    <w:uiPriority w:val="59"/>
    <w:rsid w:val="00943F12"/>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1">
    <w:name w:val="Grid Table 4 - Accent 51"/>
    <w:basedOn w:val="TableauNormal"/>
    <w:uiPriority w:val="59"/>
    <w:rsid w:val="00943F12"/>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1">
    <w:name w:val="Grid Table 4 - Accent 61"/>
    <w:basedOn w:val="TableauNormal"/>
    <w:uiPriority w:val="59"/>
    <w:rsid w:val="00943F12"/>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customStyle="1" w:styleId="GridTable5Dark-Accent11">
    <w:name w:val="Grid Table 5 Dark - Accent 11"/>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1">
    <w:name w:val="Grid Table 5 Dark - Accent 21"/>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1">
    <w:name w:val="Grid Table 5 Dark - Accent 31"/>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1">
    <w:name w:val="Grid Table 5 Dark - Accent 41"/>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1">
    <w:name w:val="Grid Table 5 Dark - Accent 51"/>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1">
    <w:name w:val="Grid Table 5 Dark - Accent 61"/>
    <w:basedOn w:val="TableauNormal"/>
    <w:uiPriority w:val="99"/>
    <w:rsid w:val="00943F12"/>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customStyle="1" w:styleId="GridTable6Colorful-Accent11">
    <w:name w:val="Grid Table 6 Colorful - Accent 11"/>
    <w:basedOn w:val="TableauNormal"/>
    <w:uiPriority w:val="99"/>
    <w:rsid w:val="00943F12"/>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TableauNormal"/>
    <w:uiPriority w:val="99"/>
    <w:rsid w:val="00943F12"/>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TableauNormal"/>
    <w:uiPriority w:val="99"/>
    <w:rsid w:val="00943F12"/>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TableauNormal"/>
    <w:uiPriority w:val="99"/>
    <w:rsid w:val="00943F12"/>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TableauNormal"/>
    <w:uiPriority w:val="99"/>
    <w:rsid w:val="00943F12"/>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TableauNormal"/>
    <w:uiPriority w:val="99"/>
    <w:rsid w:val="00943F12"/>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customStyle="1" w:styleId="GridTable7Colorful-Accent11">
    <w:name w:val="Grid Table 7 Colorful - Accent 11"/>
    <w:basedOn w:val="TableauNormal"/>
    <w:uiPriority w:val="99"/>
    <w:rsid w:val="00943F12"/>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TableauNormal"/>
    <w:uiPriority w:val="99"/>
    <w:rsid w:val="00943F12"/>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TableauNormal"/>
    <w:uiPriority w:val="99"/>
    <w:rsid w:val="00943F12"/>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TableauNormal"/>
    <w:uiPriority w:val="99"/>
    <w:rsid w:val="00943F12"/>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TableauNormal"/>
    <w:uiPriority w:val="99"/>
    <w:rsid w:val="00943F12"/>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TableauNormal"/>
    <w:uiPriority w:val="99"/>
    <w:rsid w:val="00943F12"/>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customStyle="1" w:styleId="ListTable1Light-Accent11">
    <w:name w:val="List Table 1 Light - Accent 11"/>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1">
    <w:name w:val="List Table 1 Light - Accent 21"/>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1">
    <w:name w:val="List Table 1 Light - Accent 31"/>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1">
    <w:name w:val="List Table 1 Light - Accent 41"/>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1">
    <w:name w:val="List Table 1 Light - Accent 51"/>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1">
    <w:name w:val="List Table 1 Light - Accent 61"/>
    <w:basedOn w:val="TableauNormal"/>
    <w:uiPriority w:val="99"/>
    <w:rsid w:val="00943F12"/>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customStyle="1" w:styleId="ListTable2-Accent11">
    <w:name w:val="List Table 2 - Accent 11"/>
    <w:basedOn w:val="TableauNormal"/>
    <w:uiPriority w:val="99"/>
    <w:rsid w:val="00943F12"/>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1">
    <w:name w:val="List Table 2 - Accent 21"/>
    <w:basedOn w:val="TableauNormal"/>
    <w:uiPriority w:val="99"/>
    <w:rsid w:val="00943F12"/>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1">
    <w:name w:val="List Table 2 - Accent 31"/>
    <w:basedOn w:val="TableauNormal"/>
    <w:uiPriority w:val="99"/>
    <w:rsid w:val="00943F12"/>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1">
    <w:name w:val="List Table 2 - Accent 41"/>
    <w:basedOn w:val="TableauNormal"/>
    <w:uiPriority w:val="99"/>
    <w:rsid w:val="00943F12"/>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1">
    <w:name w:val="List Table 2 - Accent 51"/>
    <w:basedOn w:val="TableauNormal"/>
    <w:uiPriority w:val="99"/>
    <w:rsid w:val="00943F12"/>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1">
    <w:name w:val="List Table 2 - Accent 61"/>
    <w:basedOn w:val="TableauNormal"/>
    <w:uiPriority w:val="99"/>
    <w:rsid w:val="00943F12"/>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3-Accent11">
    <w:name w:val="List Table 3 - Accent 11"/>
    <w:basedOn w:val="TableauNormal"/>
    <w:uiPriority w:val="99"/>
    <w:rsid w:val="00943F12"/>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1">
    <w:name w:val="List Table 3 - Accent 21"/>
    <w:basedOn w:val="TableauNormal"/>
    <w:uiPriority w:val="99"/>
    <w:rsid w:val="00943F12"/>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1">
    <w:name w:val="List Table 3 - Accent 31"/>
    <w:basedOn w:val="TableauNormal"/>
    <w:uiPriority w:val="99"/>
    <w:rsid w:val="00943F12"/>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1">
    <w:name w:val="List Table 3 - Accent 41"/>
    <w:basedOn w:val="TableauNormal"/>
    <w:uiPriority w:val="99"/>
    <w:rsid w:val="00943F12"/>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1">
    <w:name w:val="List Table 3 - Accent 51"/>
    <w:basedOn w:val="TableauNormal"/>
    <w:uiPriority w:val="99"/>
    <w:rsid w:val="00943F12"/>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1">
    <w:name w:val="List Table 3 - Accent 61"/>
    <w:basedOn w:val="TableauNormal"/>
    <w:uiPriority w:val="99"/>
    <w:rsid w:val="00943F12"/>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Accent11">
    <w:name w:val="List Table 4 - Accent 11"/>
    <w:basedOn w:val="TableauNormal"/>
    <w:uiPriority w:val="99"/>
    <w:rsid w:val="00943F12"/>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1">
    <w:name w:val="List Table 4 - Accent 21"/>
    <w:basedOn w:val="TableauNormal"/>
    <w:uiPriority w:val="99"/>
    <w:rsid w:val="00943F12"/>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1">
    <w:name w:val="List Table 4 - Accent 31"/>
    <w:basedOn w:val="TableauNormal"/>
    <w:uiPriority w:val="99"/>
    <w:rsid w:val="00943F12"/>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1">
    <w:name w:val="List Table 4 - Accent 41"/>
    <w:basedOn w:val="TableauNormal"/>
    <w:uiPriority w:val="99"/>
    <w:rsid w:val="00943F12"/>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1">
    <w:name w:val="List Table 4 - Accent 51"/>
    <w:basedOn w:val="TableauNormal"/>
    <w:uiPriority w:val="99"/>
    <w:rsid w:val="00943F12"/>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1">
    <w:name w:val="List Table 4 - Accent 61"/>
    <w:basedOn w:val="TableauNormal"/>
    <w:uiPriority w:val="99"/>
    <w:rsid w:val="00943F12"/>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customStyle="1" w:styleId="ListTable5Dark-Accent11">
    <w:name w:val="List Table 5 Dark - Accent 11"/>
    <w:basedOn w:val="TableauNormal"/>
    <w:uiPriority w:val="99"/>
    <w:rsid w:val="00943F12"/>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1">
    <w:name w:val="List Table 5 Dark - Accent 21"/>
    <w:basedOn w:val="TableauNormal"/>
    <w:uiPriority w:val="99"/>
    <w:rsid w:val="00943F12"/>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1">
    <w:name w:val="List Table 5 Dark - Accent 31"/>
    <w:basedOn w:val="TableauNormal"/>
    <w:uiPriority w:val="99"/>
    <w:rsid w:val="00943F12"/>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1">
    <w:name w:val="List Table 5 Dark - Accent 41"/>
    <w:basedOn w:val="TableauNormal"/>
    <w:uiPriority w:val="99"/>
    <w:rsid w:val="00943F12"/>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1">
    <w:name w:val="List Table 5 Dark - Accent 51"/>
    <w:basedOn w:val="TableauNormal"/>
    <w:uiPriority w:val="99"/>
    <w:rsid w:val="00943F12"/>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1">
    <w:name w:val="List Table 5 Dark - Accent 61"/>
    <w:basedOn w:val="TableauNormal"/>
    <w:uiPriority w:val="99"/>
    <w:rsid w:val="00943F12"/>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customStyle="1" w:styleId="ListTable6Colorful-Accent11">
    <w:name w:val="List Table 6 Colorful - Accent 11"/>
    <w:basedOn w:val="TableauNormal"/>
    <w:uiPriority w:val="99"/>
    <w:rsid w:val="00943F12"/>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TableauNormal"/>
    <w:uiPriority w:val="99"/>
    <w:rsid w:val="00943F12"/>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TableauNormal"/>
    <w:uiPriority w:val="99"/>
    <w:rsid w:val="00943F12"/>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TableauNormal"/>
    <w:uiPriority w:val="99"/>
    <w:rsid w:val="00943F12"/>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TableauNormal"/>
    <w:uiPriority w:val="99"/>
    <w:rsid w:val="00943F12"/>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TableauNormal"/>
    <w:uiPriority w:val="99"/>
    <w:rsid w:val="00943F12"/>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Accent11">
    <w:name w:val="List Table 7 Colorful - Accent 11"/>
    <w:basedOn w:val="TableauNormal"/>
    <w:uiPriority w:val="99"/>
    <w:rsid w:val="00943F12"/>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TableauNormal"/>
    <w:uiPriority w:val="99"/>
    <w:rsid w:val="00943F12"/>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TableauNormal"/>
    <w:uiPriority w:val="99"/>
    <w:rsid w:val="00943F12"/>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TableauNormal"/>
    <w:uiPriority w:val="99"/>
    <w:rsid w:val="00943F12"/>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TableauNormal"/>
    <w:uiPriority w:val="99"/>
    <w:rsid w:val="00943F12"/>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TableauNormal"/>
    <w:uiPriority w:val="99"/>
    <w:rsid w:val="00943F12"/>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TableauGrille1Clair-Accentuation5100">
    <w:name w:val="Tableau Grille 1 Clair - Accentuation 5100"/>
    <w:basedOn w:val="TableauNormal"/>
    <w:uiPriority w:val="46"/>
    <w:rsid w:val="00943F12"/>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single" w:sz="2" w:space="0" w:color="92CDDC" w:themeColor="accent5" w:themeTint="99"/>
        </w:tcBorders>
      </w:tcPr>
    </w:tblStylePr>
    <w:tblStylePr w:type="firstCol">
      <w:rPr>
        <w:b/>
        <w:bCs/>
      </w:rPr>
    </w:tblStylePr>
    <w:tblStylePr w:type="lastCol">
      <w:rPr>
        <w:b/>
        <w:bCs/>
      </w:rPr>
    </w:tblStylePr>
  </w:style>
  <w:style w:type="character" w:styleId="Mentionnonrsolue">
    <w:name w:val="Unresolved Mention"/>
    <w:basedOn w:val="Policepardfaut"/>
    <w:uiPriority w:val="99"/>
    <w:semiHidden/>
    <w:unhideWhenUsed/>
    <w:rsid w:val="00943F12"/>
    <w:rPr>
      <w:color w:val="605E5C"/>
      <w:shd w:val="clear" w:color="auto" w:fill="E1DFDD"/>
    </w:rPr>
  </w:style>
  <w:style w:type="table" w:customStyle="1" w:styleId="TableauGrille1Clair-Accentuation51000">
    <w:name w:val="Tableau Grille 1 Clair - Accentuation 51000"/>
    <w:basedOn w:val="TableauNormal"/>
    <w:uiPriority w:val="46"/>
    <w:rsid w:val="00943F12"/>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single" w:sz="2" w:space="0" w:color="92CDDC" w:themeColor="accent5" w:themeTint="99"/>
        </w:tcBorders>
      </w:tcPr>
    </w:tblStylePr>
    <w:tblStylePr w:type="firstCol">
      <w:rPr>
        <w:b/>
        <w:bCs/>
      </w:rPr>
    </w:tblStylePr>
    <w:tblStylePr w:type="lastCol">
      <w:rPr>
        <w:b/>
        <w:bCs/>
      </w:rPr>
    </w:tblStylePr>
  </w:style>
  <w:style w:type="table" w:customStyle="1" w:styleId="TableauGrille1Clair-Accentuation510000">
    <w:name w:val="Tableau Grille 1 Clair - Accentuation 510000"/>
    <w:basedOn w:val="TableauNormal"/>
    <w:uiPriority w:val="46"/>
    <w:rsid w:val="00943F12"/>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single" w:sz="2" w:space="0" w:color="92CDDC" w:themeColor="accent5" w:themeTint="99"/>
        </w:tcBorders>
      </w:tcPr>
    </w:tblStylePr>
    <w:tblStylePr w:type="firstCol">
      <w:rPr>
        <w:b/>
        <w:bCs/>
      </w:rPr>
    </w:tblStylePr>
    <w:tblStylePr w:type="lastCol">
      <w:rPr>
        <w:b/>
        <w:bCs/>
      </w:rPr>
    </w:tblStylePr>
  </w:style>
  <w:style w:type="paragraph" w:customStyle="1" w:styleId="StylePointNiv1">
    <w:name w:val="Style Point Niv1"/>
    <w:basedOn w:val="Paragraphedeliste"/>
    <w:link w:val="StylePointNiv1Car"/>
    <w:qFormat/>
    <w:rsid w:val="00943F12"/>
    <w:pPr>
      <w:numPr>
        <w:numId w:val="4"/>
      </w:numPr>
      <w:spacing w:after="240"/>
      <w:jc w:val="both"/>
    </w:pPr>
  </w:style>
  <w:style w:type="character" w:customStyle="1" w:styleId="StylePointNiv1Car">
    <w:name w:val="Style Point Niv1 Car"/>
    <w:basedOn w:val="ParagraphedelisteCar"/>
    <w:link w:val="StylePointNiv1"/>
    <w:rsid w:val="00943F12"/>
    <w:rPr>
      <w:rFonts w:ascii="Arial" w:hAnsi="Arial"/>
    </w:rPr>
  </w:style>
  <w:style w:type="table" w:customStyle="1" w:styleId="TableNormal">
    <w:name w:val="Table Normal"/>
    <w:uiPriority w:val="2"/>
    <w:semiHidden/>
    <w:unhideWhenUsed/>
    <w:qFormat/>
    <w:rsid w:val="00943F12"/>
    <w:pPr>
      <w:widowControl w:val="0"/>
      <w:spacing w:after="0" w:line="240" w:lineRule="auto"/>
    </w:pPr>
    <w:rPr>
      <w:rFonts w:asciiTheme="minorHAnsi" w:eastAsiaTheme="minorHAnsi" w:hAnsiTheme="minorHAnsi" w:cstheme="minorBidi"/>
      <w:sz w:val="20"/>
      <w:szCs w:val="20"/>
      <w:lang w:val="en-US" w:eastAsia="fr-FR"/>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43F12"/>
    <w:pPr>
      <w:widowControl w:val="0"/>
      <w:spacing w:line="240" w:lineRule="auto"/>
      <w:ind w:right="1232"/>
      <w:jc w:val="center"/>
    </w:pPr>
    <w:rPr>
      <w:rFonts w:eastAsia="Arial" w:cs="Arial"/>
    </w:rPr>
  </w:style>
  <w:style w:type="paragraph" w:customStyle="1" w:styleId="Default">
    <w:name w:val="Default"/>
    <w:rsid w:val="00943F12"/>
    <w:pPr>
      <w:spacing w:after="0" w:line="240" w:lineRule="auto"/>
    </w:pPr>
    <w:rPr>
      <w:rFonts w:ascii="Arial" w:hAnsi="Arial" w:cs="Arial"/>
      <w:color w:val="000000"/>
      <w:sz w:val="24"/>
      <w:szCs w:val="24"/>
    </w:rPr>
  </w:style>
  <w:style w:type="paragraph" w:customStyle="1" w:styleId="Sous-article">
    <w:name w:val="Sous-article"/>
    <w:basedOn w:val="Normal"/>
    <w:link w:val="Sous-articleCar"/>
    <w:qFormat/>
    <w:rsid w:val="00943F12"/>
    <w:pPr>
      <w:shd w:val="clear" w:color="auto" w:fill="B8CCE4" w:themeFill="accent1" w:themeFillTint="66"/>
      <w:spacing w:after="160" w:line="259" w:lineRule="auto"/>
      <w:ind w:firstLine="708"/>
      <w:jc w:val="both"/>
    </w:pPr>
    <w:rPr>
      <w:rFonts w:eastAsiaTheme="minorHAnsi" w:cs="Arial"/>
      <w:b/>
    </w:rPr>
  </w:style>
  <w:style w:type="character" w:customStyle="1" w:styleId="Sous-articleCar">
    <w:name w:val="Sous-article Car"/>
    <w:basedOn w:val="Policepardfaut"/>
    <w:link w:val="Sous-article"/>
    <w:rsid w:val="00943F12"/>
    <w:rPr>
      <w:rFonts w:ascii="Arial" w:eastAsiaTheme="minorHAnsi" w:hAnsi="Arial" w:cs="Arial"/>
      <w:b/>
      <w:shd w:val="clear" w:color="auto" w:fill="B8CCE4" w:themeFill="accent1" w:themeFillTint="66"/>
    </w:rPr>
  </w:style>
  <w:style w:type="numbering" w:customStyle="1" w:styleId="WWOutlineListStyle2">
    <w:name w:val="WW_OutlineListStyle_2"/>
    <w:basedOn w:val="Aucuneliste"/>
    <w:rsid w:val="001957D9"/>
    <w:pPr>
      <w:numPr>
        <w:numId w:val="2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829959">
      <w:bodyDiv w:val="1"/>
      <w:marLeft w:val="0"/>
      <w:marRight w:val="0"/>
      <w:marTop w:val="0"/>
      <w:marBottom w:val="0"/>
      <w:divBdr>
        <w:top w:val="none" w:sz="0" w:space="0" w:color="auto"/>
        <w:left w:val="none" w:sz="0" w:space="0" w:color="auto"/>
        <w:bottom w:val="none" w:sz="0" w:space="0" w:color="auto"/>
        <w:right w:val="none" w:sz="0" w:space="0" w:color="auto"/>
      </w:divBdr>
    </w:div>
    <w:div w:id="107824355">
      <w:bodyDiv w:val="1"/>
      <w:marLeft w:val="0"/>
      <w:marRight w:val="0"/>
      <w:marTop w:val="0"/>
      <w:marBottom w:val="0"/>
      <w:divBdr>
        <w:top w:val="none" w:sz="0" w:space="0" w:color="auto"/>
        <w:left w:val="none" w:sz="0" w:space="0" w:color="auto"/>
        <w:bottom w:val="none" w:sz="0" w:space="0" w:color="auto"/>
        <w:right w:val="none" w:sz="0" w:space="0" w:color="auto"/>
      </w:divBdr>
    </w:div>
    <w:div w:id="109663290">
      <w:bodyDiv w:val="1"/>
      <w:marLeft w:val="0"/>
      <w:marRight w:val="0"/>
      <w:marTop w:val="0"/>
      <w:marBottom w:val="0"/>
      <w:divBdr>
        <w:top w:val="none" w:sz="0" w:space="0" w:color="auto"/>
        <w:left w:val="none" w:sz="0" w:space="0" w:color="auto"/>
        <w:bottom w:val="none" w:sz="0" w:space="0" w:color="auto"/>
        <w:right w:val="none" w:sz="0" w:space="0" w:color="auto"/>
      </w:divBdr>
    </w:div>
    <w:div w:id="182209493">
      <w:bodyDiv w:val="1"/>
      <w:marLeft w:val="0"/>
      <w:marRight w:val="0"/>
      <w:marTop w:val="0"/>
      <w:marBottom w:val="0"/>
      <w:divBdr>
        <w:top w:val="none" w:sz="0" w:space="0" w:color="auto"/>
        <w:left w:val="none" w:sz="0" w:space="0" w:color="auto"/>
        <w:bottom w:val="none" w:sz="0" w:space="0" w:color="auto"/>
        <w:right w:val="none" w:sz="0" w:space="0" w:color="auto"/>
      </w:divBdr>
    </w:div>
    <w:div w:id="192229008">
      <w:bodyDiv w:val="1"/>
      <w:marLeft w:val="0"/>
      <w:marRight w:val="0"/>
      <w:marTop w:val="0"/>
      <w:marBottom w:val="0"/>
      <w:divBdr>
        <w:top w:val="none" w:sz="0" w:space="0" w:color="auto"/>
        <w:left w:val="none" w:sz="0" w:space="0" w:color="auto"/>
        <w:bottom w:val="none" w:sz="0" w:space="0" w:color="auto"/>
        <w:right w:val="none" w:sz="0" w:space="0" w:color="auto"/>
      </w:divBdr>
    </w:div>
    <w:div w:id="310411084">
      <w:bodyDiv w:val="1"/>
      <w:marLeft w:val="0"/>
      <w:marRight w:val="0"/>
      <w:marTop w:val="0"/>
      <w:marBottom w:val="0"/>
      <w:divBdr>
        <w:top w:val="none" w:sz="0" w:space="0" w:color="auto"/>
        <w:left w:val="none" w:sz="0" w:space="0" w:color="auto"/>
        <w:bottom w:val="none" w:sz="0" w:space="0" w:color="auto"/>
        <w:right w:val="none" w:sz="0" w:space="0" w:color="auto"/>
      </w:divBdr>
    </w:div>
    <w:div w:id="512691914">
      <w:bodyDiv w:val="1"/>
      <w:marLeft w:val="0"/>
      <w:marRight w:val="0"/>
      <w:marTop w:val="0"/>
      <w:marBottom w:val="0"/>
      <w:divBdr>
        <w:top w:val="none" w:sz="0" w:space="0" w:color="auto"/>
        <w:left w:val="none" w:sz="0" w:space="0" w:color="auto"/>
        <w:bottom w:val="none" w:sz="0" w:space="0" w:color="auto"/>
        <w:right w:val="none" w:sz="0" w:space="0" w:color="auto"/>
      </w:divBdr>
    </w:div>
    <w:div w:id="735979844">
      <w:bodyDiv w:val="1"/>
      <w:marLeft w:val="0"/>
      <w:marRight w:val="0"/>
      <w:marTop w:val="0"/>
      <w:marBottom w:val="0"/>
      <w:divBdr>
        <w:top w:val="none" w:sz="0" w:space="0" w:color="auto"/>
        <w:left w:val="none" w:sz="0" w:space="0" w:color="auto"/>
        <w:bottom w:val="none" w:sz="0" w:space="0" w:color="auto"/>
        <w:right w:val="none" w:sz="0" w:space="0" w:color="auto"/>
      </w:divBdr>
    </w:div>
    <w:div w:id="746073027">
      <w:bodyDiv w:val="1"/>
      <w:marLeft w:val="0"/>
      <w:marRight w:val="0"/>
      <w:marTop w:val="0"/>
      <w:marBottom w:val="0"/>
      <w:divBdr>
        <w:top w:val="none" w:sz="0" w:space="0" w:color="auto"/>
        <w:left w:val="none" w:sz="0" w:space="0" w:color="auto"/>
        <w:bottom w:val="none" w:sz="0" w:space="0" w:color="auto"/>
        <w:right w:val="none" w:sz="0" w:space="0" w:color="auto"/>
      </w:divBdr>
    </w:div>
    <w:div w:id="874778969">
      <w:bodyDiv w:val="1"/>
      <w:marLeft w:val="0"/>
      <w:marRight w:val="0"/>
      <w:marTop w:val="0"/>
      <w:marBottom w:val="0"/>
      <w:divBdr>
        <w:top w:val="none" w:sz="0" w:space="0" w:color="auto"/>
        <w:left w:val="none" w:sz="0" w:space="0" w:color="auto"/>
        <w:bottom w:val="none" w:sz="0" w:space="0" w:color="auto"/>
        <w:right w:val="none" w:sz="0" w:space="0" w:color="auto"/>
      </w:divBdr>
    </w:div>
    <w:div w:id="1070426413">
      <w:bodyDiv w:val="1"/>
      <w:marLeft w:val="0"/>
      <w:marRight w:val="0"/>
      <w:marTop w:val="0"/>
      <w:marBottom w:val="0"/>
      <w:divBdr>
        <w:top w:val="none" w:sz="0" w:space="0" w:color="auto"/>
        <w:left w:val="none" w:sz="0" w:space="0" w:color="auto"/>
        <w:bottom w:val="none" w:sz="0" w:space="0" w:color="auto"/>
        <w:right w:val="none" w:sz="0" w:space="0" w:color="auto"/>
      </w:divBdr>
    </w:div>
    <w:div w:id="1282566703">
      <w:bodyDiv w:val="1"/>
      <w:marLeft w:val="0"/>
      <w:marRight w:val="0"/>
      <w:marTop w:val="0"/>
      <w:marBottom w:val="0"/>
      <w:divBdr>
        <w:top w:val="none" w:sz="0" w:space="0" w:color="auto"/>
        <w:left w:val="none" w:sz="0" w:space="0" w:color="auto"/>
        <w:bottom w:val="none" w:sz="0" w:space="0" w:color="auto"/>
        <w:right w:val="none" w:sz="0" w:space="0" w:color="auto"/>
      </w:divBdr>
    </w:div>
    <w:div w:id="1320766731">
      <w:bodyDiv w:val="1"/>
      <w:marLeft w:val="0"/>
      <w:marRight w:val="0"/>
      <w:marTop w:val="0"/>
      <w:marBottom w:val="0"/>
      <w:divBdr>
        <w:top w:val="none" w:sz="0" w:space="0" w:color="auto"/>
        <w:left w:val="none" w:sz="0" w:space="0" w:color="auto"/>
        <w:bottom w:val="none" w:sz="0" w:space="0" w:color="auto"/>
        <w:right w:val="none" w:sz="0" w:space="0" w:color="auto"/>
      </w:divBdr>
    </w:div>
    <w:div w:id="1562133689">
      <w:bodyDiv w:val="1"/>
      <w:marLeft w:val="0"/>
      <w:marRight w:val="0"/>
      <w:marTop w:val="0"/>
      <w:marBottom w:val="0"/>
      <w:divBdr>
        <w:top w:val="none" w:sz="0" w:space="0" w:color="auto"/>
        <w:left w:val="none" w:sz="0" w:space="0" w:color="auto"/>
        <w:bottom w:val="none" w:sz="0" w:space="0" w:color="auto"/>
        <w:right w:val="none" w:sz="0" w:space="0" w:color="auto"/>
      </w:divBdr>
    </w:div>
    <w:div w:id="1590576394">
      <w:bodyDiv w:val="1"/>
      <w:marLeft w:val="0"/>
      <w:marRight w:val="0"/>
      <w:marTop w:val="0"/>
      <w:marBottom w:val="0"/>
      <w:divBdr>
        <w:top w:val="none" w:sz="0" w:space="0" w:color="auto"/>
        <w:left w:val="none" w:sz="0" w:space="0" w:color="auto"/>
        <w:bottom w:val="none" w:sz="0" w:space="0" w:color="auto"/>
        <w:right w:val="none" w:sz="0" w:space="0" w:color="auto"/>
      </w:divBdr>
    </w:div>
    <w:div w:id="1605308515">
      <w:bodyDiv w:val="1"/>
      <w:marLeft w:val="0"/>
      <w:marRight w:val="0"/>
      <w:marTop w:val="0"/>
      <w:marBottom w:val="0"/>
      <w:divBdr>
        <w:top w:val="none" w:sz="0" w:space="0" w:color="auto"/>
        <w:left w:val="none" w:sz="0" w:space="0" w:color="auto"/>
        <w:bottom w:val="none" w:sz="0" w:space="0" w:color="auto"/>
        <w:right w:val="none" w:sz="0" w:space="0" w:color="auto"/>
      </w:divBdr>
    </w:div>
    <w:div w:id="1640767414">
      <w:bodyDiv w:val="1"/>
      <w:marLeft w:val="0"/>
      <w:marRight w:val="0"/>
      <w:marTop w:val="0"/>
      <w:marBottom w:val="0"/>
      <w:divBdr>
        <w:top w:val="none" w:sz="0" w:space="0" w:color="auto"/>
        <w:left w:val="none" w:sz="0" w:space="0" w:color="auto"/>
        <w:bottom w:val="none" w:sz="0" w:space="0" w:color="auto"/>
        <w:right w:val="none" w:sz="0" w:space="0" w:color="auto"/>
      </w:divBdr>
    </w:div>
    <w:div w:id="1764451027">
      <w:bodyDiv w:val="1"/>
      <w:marLeft w:val="0"/>
      <w:marRight w:val="0"/>
      <w:marTop w:val="0"/>
      <w:marBottom w:val="0"/>
      <w:divBdr>
        <w:top w:val="none" w:sz="0" w:space="0" w:color="auto"/>
        <w:left w:val="none" w:sz="0" w:space="0" w:color="auto"/>
        <w:bottom w:val="none" w:sz="0" w:space="0" w:color="auto"/>
        <w:right w:val="none" w:sz="0" w:space="0" w:color="auto"/>
      </w:divBdr>
    </w:div>
    <w:div w:id="2083864787">
      <w:bodyDiv w:val="1"/>
      <w:marLeft w:val="0"/>
      <w:marRight w:val="0"/>
      <w:marTop w:val="0"/>
      <w:marBottom w:val="0"/>
      <w:divBdr>
        <w:top w:val="none" w:sz="0" w:space="0" w:color="auto"/>
        <w:left w:val="none" w:sz="0" w:space="0" w:color="auto"/>
        <w:bottom w:val="none" w:sz="0" w:space="0" w:color="auto"/>
        <w:right w:val="none" w:sz="0" w:space="0" w:color="auto"/>
      </w:divBdr>
    </w:div>
    <w:div w:id="2104914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inances@synchrotron-soleil.fr"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16</Pages>
  <Words>5744</Words>
  <Characters>31592</Characters>
  <Application>Microsoft Office Word</Application>
  <DocSecurity>0</DocSecurity>
  <Lines>263</Lines>
  <Paragraphs>74</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37262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Synchrotron SOLEIL</dc:creator>
  <cp:lastModifiedBy>DESPORT Aurelia</cp:lastModifiedBy>
  <cp:revision>12</cp:revision>
  <cp:lastPrinted>2025-03-31T14:38:00Z</cp:lastPrinted>
  <dcterms:created xsi:type="dcterms:W3CDTF">2025-10-14T07:13:00Z</dcterms:created>
  <dcterms:modified xsi:type="dcterms:W3CDTF">2025-10-16T13:35:00Z</dcterms:modified>
</cp:coreProperties>
</file>